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31" w:rsidRPr="00556257" w:rsidRDefault="00BD6D31">
      <w:pPr>
        <w:rPr>
          <w:sz w:val="24"/>
          <w:szCs w:val="24"/>
        </w:rPr>
      </w:pPr>
      <w:bookmarkStart w:id="0" w:name="_GoBack"/>
      <w:bookmarkEnd w:id="0"/>
      <w:r w:rsidRPr="00556257">
        <w:rPr>
          <w:rFonts w:ascii="Times New Roman" w:eastAsia="Times New Roman" w:hAnsi="Times New Roman" w:cs="Times New Roman"/>
          <w:noProof/>
          <w:sz w:val="24"/>
          <w:szCs w:val="24"/>
          <w:lang w:eastAsia="uk-UA"/>
        </w:rPr>
        <w:drawing>
          <wp:anchor distT="0" distB="0" distL="114935" distR="114935" simplePos="0" relativeHeight="251659264" behindDoc="0" locked="0" layoutInCell="1" allowOverlap="1" wp14:anchorId="283E1EBD" wp14:editId="722DF13A">
            <wp:simplePos x="0" y="0"/>
            <wp:positionH relativeFrom="margin">
              <wp:posOffset>0</wp:posOffset>
            </wp:positionH>
            <wp:positionV relativeFrom="paragraph">
              <wp:posOffset>-635</wp:posOffset>
            </wp:positionV>
            <wp:extent cx="1502410" cy="870585"/>
            <wp:effectExtent l="0" t="0" r="254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52" t="-92" r="-52" b="-92"/>
                    <a:stretch>
                      <a:fillRect/>
                    </a:stretch>
                  </pic:blipFill>
                  <pic:spPr bwMode="auto">
                    <a:xfrm>
                      <a:off x="0" y="0"/>
                      <a:ext cx="1502410" cy="870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D6D31" w:rsidRPr="00556257" w:rsidRDefault="00BD6D31" w:rsidP="00BD6D31">
      <w:pPr>
        <w:rPr>
          <w:rFonts w:ascii="Times New Roman" w:hAnsi="Times New Roman" w:cs="Times New Roman"/>
          <w:sz w:val="24"/>
          <w:szCs w:val="24"/>
        </w:rPr>
      </w:pPr>
    </w:p>
    <w:p w:rsidR="00BD6D31" w:rsidRPr="00556257" w:rsidRDefault="00BD6D31" w:rsidP="00BD6D31">
      <w:pPr>
        <w:rPr>
          <w:sz w:val="24"/>
          <w:szCs w:val="24"/>
        </w:rPr>
      </w:pPr>
    </w:p>
    <w:p w:rsidR="00BD6D31" w:rsidRPr="00556257" w:rsidRDefault="00BD6D31" w:rsidP="00BD6D31">
      <w:pPr>
        <w:widowControl w:val="0"/>
        <w:autoSpaceDE w:val="0"/>
        <w:autoSpaceDN w:val="0"/>
        <w:spacing w:after="0" w:line="240" w:lineRule="auto"/>
        <w:jc w:val="center"/>
        <w:rPr>
          <w:rFonts w:ascii="Times New Roman" w:eastAsia="Times New Roman" w:hAnsi="Times New Roman" w:cs="Times New Roman"/>
          <w:b/>
          <w:sz w:val="24"/>
          <w:szCs w:val="24"/>
        </w:rPr>
      </w:pPr>
      <w:r w:rsidRPr="00556257">
        <w:rPr>
          <w:rFonts w:ascii="Times New Roman" w:eastAsia="Times New Roman" w:hAnsi="Times New Roman" w:cs="Times New Roman"/>
          <w:b/>
          <w:sz w:val="24"/>
          <w:szCs w:val="24"/>
        </w:rPr>
        <w:t>Інформація про стандартний страховий продукт</w:t>
      </w:r>
    </w:p>
    <w:p w:rsidR="00EB1C11" w:rsidRPr="00556257" w:rsidRDefault="00EB1C11" w:rsidP="00EB1C11">
      <w:pPr>
        <w:widowControl w:val="0"/>
        <w:autoSpaceDE w:val="0"/>
        <w:autoSpaceDN w:val="0"/>
        <w:spacing w:after="0" w:line="240" w:lineRule="auto"/>
        <w:jc w:val="center"/>
        <w:rPr>
          <w:rFonts w:ascii="Times New Roman" w:eastAsia="Times New Roman" w:hAnsi="Times New Roman" w:cs="Times New Roman"/>
          <w:b/>
          <w:sz w:val="24"/>
          <w:szCs w:val="24"/>
        </w:rPr>
      </w:pPr>
      <w:r w:rsidRPr="00556257">
        <w:rPr>
          <w:rFonts w:ascii="Times New Roman" w:eastAsia="Times New Roman" w:hAnsi="Times New Roman" w:cs="Times New Roman"/>
          <w:b/>
          <w:sz w:val="24"/>
          <w:szCs w:val="24"/>
        </w:rPr>
        <w:t xml:space="preserve">Туристичне страхування для клієнтів УкрСиббанку. </w:t>
      </w:r>
    </w:p>
    <w:p w:rsidR="00EB1C11" w:rsidRPr="00556257" w:rsidRDefault="00EB1C11" w:rsidP="00EB1C11">
      <w:pPr>
        <w:widowControl w:val="0"/>
        <w:autoSpaceDE w:val="0"/>
        <w:autoSpaceDN w:val="0"/>
        <w:spacing w:after="0" w:line="240" w:lineRule="auto"/>
        <w:jc w:val="center"/>
        <w:rPr>
          <w:rFonts w:ascii="Times New Roman" w:eastAsia="Times New Roman" w:hAnsi="Times New Roman" w:cs="Times New Roman"/>
          <w:b/>
          <w:sz w:val="24"/>
          <w:szCs w:val="24"/>
        </w:rPr>
      </w:pPr>
    </w:p>
    <w:p w:rsidR="00BD6D31" w:rsidRPr="00556257" w:rsidRDefault="00BD6D31" w:rsidP="00BD6D31">
      <w:pPr>
        <w:widowControl w:val="0"/>
        <w:autoSpaceDE w:val="0"/>
        <w:autoSpaceDN w:val="0"/>
        <w:spacing w:after="0" w:line="240" w:lineRule="auto"/>
        <w:jc w:val="center"/>
        <w:rPr>
          <w:rFonts w:ascii="Times New Roman" w:eastAsia="Times New Roman" w:hAnsi="Times New Roman" w:cs="Times New Roman"/>
          <w:b/>
          <w:sz w:val="24"/>
          <w:szCs w:val="24"/>
        </w:rPr>
      </w:pPr>
      <w:r w:rsidRPr="00556257">
        <w:rPr>
          <w:rFonts w:ascii="Times New Roman" w:eastAsia="Times New Roman" w:hAnsi="Times New Roman" w:cs="Times New Roman"/>
          <w:b/>
          <w:sz w:val="24"/>
          <w:szCs w:val="24"/>
        </w:rPr>
        <w:t>Страхування витрат, пов’язаних з наданням допомоги (</w:t>
      </w:r>
      <w:r w:rsidR="004128AB" w:rsidRPr="00556257">
        <w:rPr>
          <w:rFonts w:ascii="Times New Roman" w:eastAsia="Times New Roman" w:hAnsi="Times New Roman" w:cs="Times New Roman"/>
          <w:b/>
          <w:sz w:val="24"/>
          <w:szCs w:val="24"/>
        </w:rPr>
        <w:t>Асистанс</w:t>
      </w:r>
      <w:r w:rsidRPr="00556257">
        <w:rPr>
          <w:rFonts w:ascii="Times New Roman" w:eastAsia="Times New Roman" w:hAnsi="Times New Roman" w:cs="Times New Roman"/>
          <w:b/>
          <w:sz w:val="24"/>
          <w:szCs w:val="24"/>
        </w:rPr>
        <w:t>) особам, які потрапили у скрутне становище під час здійснення подорожі)</w:t>
      </w:r>
    </w:p>
    <w:p w:rsidR="00BD6D31" w:rsidRPr="00556257" w:rsidRDefault="00BD6D31" w:rsidP="00BD6D31">
      <w:pPr>
        <w:widowControl w:val="0"/>
        <w:autoSpaceDE w:val="0"/>
        <w:autoSpaceDN w:val="0"/>
        <w:spacing w:after="0" w:line="240" w:lineRule="auto"/>
        <w:jc w:val="center"/>
        <w:rPr>
          <w:rFonts w:ascii="Times New Roman" w:eastAsia="Times New Roman" w:hAnsi="Times New Roman" w:cs="Times New Roman"/>
          <w:b/>
          <w:spacing w:val="-67"/>
          <w:sz w:val="24"/>
          <w:szCs w:val="24"/>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jc w:val="both"/>
              <w:rPr>
                <w:rFonts w:ascii="Times New Roman" w:eastAsia="Times New Roman" w:hAnsi="Times New Roman" w:cs="Times New Roman"/>
                <w:b/>
                <w:spacing w:val="-67"/>
                <w:sz w:val="24"/>
                <w:szCs w:val="24"/>
                <w:lang w:val="uk-UA"/>
              </w:rPr>
            </w:pPr>
            <w:r w:rsidRPr="00556257">
              <w:rPr>
                <w:rFonts w:ascii="Times New Roman" w:eastAsia="Times New Roman" w:hAnsi="Times New Roman" w:cs="Times New Roman"/>
                <w:b/>
                <w:sz w:val="24"/>
                <w:szCs w:val="24"/>
                <w:lang w:val="uk-UA"/>
              </w:rPr>
              <w:t>Об’єкт страхування</w:t>
            </w:r>
          </w:p>
        </w:tc>
      </w:tr>
    </w:tbl>
    <w:p w:rsidR="00BD6D31" w:rsidRPr="00556257" w:rsidRDefault="00BD6D31" w:rsidP="00BD6D31">
      <w:pPr>
        <w:widowControl w:val="0"/>
        <w:autoSpaceDE w:val="0"/>
        <w:autoSpaceDN w:val="0"/>
        <w:spacing w:after="0" w:line="240" w:lineRule="auto"/>
        <w:jc w:val="both"/>
        <w:rPr>
          <w:rFonts w:ascii="Times New Roman" w:eastAsia="Times New Roman" w:hAnsi="Times New Roman" w:cs="Times New Roman"/>
          <w:spacing w:val="-67"/>
          <w:sz w:val="24"/>
          <w:szCs w:val="24"/>
        </w:rPr>
      </w:pPr>
    </w:p>
    <w:p w:rsidR="00BD6D31" w:rsidRPr="00556257" w:rsidRDefault="00BD6D31" w:rsidP="00BD6D31">
      <w:pPr>
        <w:widowControl w:val="0"/>
        <w:autoSpaceDE w:val="0"/>
        <w:autoSpaceDN w:val="0"/>
        <w:spacing w:after="0" w:line="240" w:lineRule="auto"/>
        <w:ind w:left="57" w:right="57"/>
        <w:jc w:val="both"/>
        <w:rPr>
          <w:rFonts w:ascii="Times New Roman" w:eastAsia="Times New Roman" w:hAnsi="Times New Roman" w:cs="Times New Roman"/>
          <w:sz w:val="24"/>
          <w:szCs w:val="24"/>
        </w:rPr>
      </w:pPr>
      <w:r w:rsidRPr="00556257">
        <w:rPr>
          <w:rFonts w:ascii="Times New Roman" w:eastAsia="Times New Roman" w:hAnsi="Times New Roman" w:cs="Times New Roman"/>
          <w:sz w:val="24"/>
          <w:szCs w:val="24"/>
        </w:rPr>
        <w:t>Об’єктом страхування є здоров'я страхувальника чи третьої особи (застрахованої особи), визначеної страхувальником у договорі страхування за її згодою, а також медичні та додаткові витрати, які безпосередньо пов'язані з настанням страхового випадку під час здійснення страхувальником чи застрахованою особою подорожі (поїздки).</w:t>
      </w:r>
    </w:p>
    <w:p w:rsidR="00BD6D31" w:rsidRPr="00556257" w:rsidRDefault="00BD6D31" w:rsidP="00BD6D31">
      <w:pPr>
        <w:widowControl w:val="0"/>
        <w:autoSpaceDE w:val="0"/>
        <w:autoSpaceDN w:val="0"/>
        <w:spacing w:after="0" w:line="240" w:lineRule="auto"/>
        <w:ind w:left="57" w:right="57"/>
        <w:rPr>
          <w:rFonts w:ascii="Times New Roman" w:eastAsia="Times New Roman" w:hAnsi="Times New Roman" w:cs="Times New Roman"/>
          <w:sz w:val="24"/>
          <w:szCs w:val="24"/>
        </w:rPr>
      </w:pPr>
    </w:p>
    <w:tbl>
      <w:tblPr>
        <w:tblStyle w:val="a3"/>
        <w:tblW w:w="0" w:type="auto"/>
        <w:tblInd w:w="57" w:type="dxa"/>
        <w:tblLook w:val="04A0" w:firstRow="1" w:lastRow="0" w:firstColumn="1" w:lastColumn="0" w:noHBand="0" w:noVBand="1"/>
      </w:tblPr>
      <w:tblGrid>
        <w:gridCol w:w="9582"/>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ind w:right="57"/>
              <w:rPr>
                <w:rFonts w:ascii="Times New Roman" w:eastAsia="Times New Roman" w:hAnsi="Times New Roman" w:cs="Times New Roman"/>
                <w:b/>
                <w:sz w:val="24"/>
                <w:szCs w:val="24"/>
                <w:lang w:val="uk-UA"/>
              </w:rPr>
            </w:pPr>
            <w:r w:rsidRPr="00556257">
              <w:rPr>
                <w:rFonts w:ascii="Times New Roman" w:eastAsia="Times New Roman" w:hAnsi="Times New Roman" w:cs="Times New Roman"/>
                <w:b/>
                <w:sz w:val="24"/>
                <w:szCs w:val="24"/>
                <w:lang w:val="uk-UA"/>
              </w:rPr>
              <w:t>Страхові</w:t>
            </w:r>
            <w:r w:rsidRPr="00556257">
              <w:rPr>
                <w:rFonts w:ascii="Times New Roman" w:eastAsia="Times New Roman" w:hAnsi="Times New Roman" w:cs="Times New Roman"/>
                <w:b/>
                <w:spacing w:val="25"/>
                <w:sz w:val="24"/>
                <w:szCs w:val="24"/>
                <w:lang w:val="uk-UA"/>
              </w:rPr>
              <w:t xml:space="preserve"> </w:t>
            </w:r>
            <w:r w:rsidRPr="00556257">
              <w:rPr>
                <w:rFonts w:ascii="Times New Roman" w:eastAsia="Times New Roman" w:hAnsi="Times New Roman" w:cs="Times New Roman"/>
                <w:b/>
                <w:sz w:val="24"/>
                <w:szCs w:val="24"/>
                <w:lang w:val="uk-UA"/>
              </w:rPr>
              <w:t>ризики</w:t>
            </w:r>
            <w:r w:rsidRPr="00556257">
              <w:rPr>
                <w:rFonts w:ascii="Times New Roman" w:eastAsia="Times New Roman" w:hAnsi="Times New Roman" w:cs="Times New Roman"/>
                <w:b/>
                <w:spacing w:val="95"/>
                <w:sz w:val="24"/>
                <w:szCs w:val="24"/>
                <w:lang w:val="uk-UA"/>
              </w:rPr>
              <w:t xml:space="preserve"> </w:t>
            </w:r>
            <w:r w:rsidRPr="00556257">
              <w:rPr>
                <w:rFonts w:ascii="Times New Roman" w:eastAsia="Times New Roman" w:hAnsi="Times New Roman" w:cs="Times New Roman"/>
                <w:b/>
                <w:sz w:val="24"/>
                <w:szCs w:val="24"/>
                <w:lang w:val="uk-UA"/>
              </w:rPr>
              <w:t>та</w:t>
            </w:r>
            <w:r w:rsidRPr="00556257">
              <w:rPr>
                <w:rFonts w:ascii="Times New Roman" w:eastAsia="Times New Roman" w:hAnsi="Times New Roman" w:cs="Times New Roman"/>
                <w:b/>
                <w:spacing w:val="95"/>
                <w:sz w:val="24"/>
                <w:szCs w:val="24"/>
                <w:lang w:val="uk-UA"/>
              </w:rPr>
              <w:t xml:space="preserve"> </w:t>
            </w:r>
            <w:r w:rsidRPr="00556257">
              <w:rPr>
                <w:rFonts w:ascii="Times New Roman" w:eastAsia="Times New Roman" w:hAnsi="Times New Roman" w:cs="Times New Roman"/>
                <w:b/>
                <w:sz w:val="24"/>
                <w:szCs w:val="24"/>
                <w:lang w:val="uk-UA"/>
              </w:rPr>
              <w:t>обмеження страхування</w:t>
            </w:r>
          </w:p>
        </w:tc>
      </w:tr>
    </w:tbl>
    <w:p w:rsidR="00BD6D31" w:rsidRPr="00556257" w:rsidRDefault="00BD6D31" w:rsidP="00BD6D31">
      <w:pPr>
        <w:spacing w:before="240" w:after="0" w:line="276" w:lineRule="auto"/>
        <w:contextualSpacing/>
        <w:jc w:val="both"/>
        <w:outlineLvl w:val="1"/>
        <w:rPr>
          <w:rFonts w:ascii="Times New Roman" w:eastAsia="Calibri" w:hAnsi="Times New Roman" w:cs="Times New Roman"/>
          <w:sz w:val="24"/>
          <w:szCs w:val="24"/>
        </w:rPr>
      </w:pPr>
      <w:r w:rsidRPr="00556257">
        <w:rPr>
          <w:rFonts w:ascii="Times New Roman" w:eastAsia="Calibri" w:hAnsi="Times New Roman" w:cs="Times New Roman"/>
          <w:sz w:val="24"/>
          <w:szCs w:val="24"/>
        </w:rPr>
        <w:t>Включаються такі ризики в межах 18 класу страхування:</w:t>
      </w:r>
    </w:p>
    <w:p w:rsidR="00BD6D31" w:rsidRPr="00556257" w:rsidRDefault="00BD6D31" w:rsidP="0048488C">
      <w:pPr>
        <w:widowControl w:val="0"/>
        <w:numPr>
          <w:ilvl w:val="0"/>
          <w:numId w:val="3"/>
        </w:numPr>
        <w:autoSpaceDE w:val="0"/>
        <w:autoSpaceDN w:val="0"/>
        <w:spacing w:after="0" w:line="240" w:lineRule="auto"/>
        <w:ind w:left="143" w:hanging="10"/>
        <w:jc w:val="both"/>
        <w:outlineLvl w:val="1"/>
        <w:rPr>
          <w:rFonts w:ascii="Times New Roman" w:eastAsia="Calibri" w:hAnsi="Times New Roman" w:cs="Times New Roman"/>
          <w:sz w:val="24"/>
          <w:szCs w:val="24"/>
        </w:rPr>
      </w:pPr>
      <w:r w:rsidRPr="00556257">
        <w:rPr>
          <w:rFonts w:ascii="Times New Roman" w:eastAsia="Calibri" w:hAnsi="Times New Roman" w:cs="Times New Roman"/>
          <w:sz w:val="24"/>
          <w:szCs w:val="24"/>
        </w:rPr>
        <w:t>страхування медичних витрат, пов’язаних з наданням допомоги (</w:t>
      </w:r>
      <w:r w:rsidR="004128AB" w:rsidRPr="00556257">
        <w:rPr>
          <w:rFonts w:ascii="Times New Roman" w:eastAsia="Calibri" w:hAnsi="Times New Roman" w:cs="Times New Roman"/>
          <w:sz w:val="24"/>
          <w:szCs w:val="24"/>
        </w:rPr>
        <w:t>Асистанс</w:t>
      </w:r>
      <w:r w:rsidRPr="00556257">
        <w:rPr>
          <w:rFonts w:ascii="Times New Roman" w:eastAsia="Calibri" w:hAnsi="Times New Roman" w:cs="Times New Roman"/>
          <w:sz w:val="24"/>
          <w:szCs w:val="24"/>
        </w:rPr>
        <w:t>) особам, які потрапили в скрутне становище під час здійснення подорожі (поїздки) на території України або за кордон;</w:t>
      </w:r>
    </w:p>
    <w:p w:rsidR="00BD6D31" w:rsidRPr="00556257" w:rsidRDefault="00BD6D31">
      <w:pPr>
        <w:widowControl w:val="0"/>
        <w:numPr>
          <w:ilvl w:val="0"/>
          <w:numId w:val="3"/>
        </w:numPr>
        <w:autoSpaceDE w:val="0"/>
        <w:autoSpaceDN w:val="0"/>
        <w:spacing w:after="0" w:line="240" w:lineRule="auto"/>
        <w:ind w:left="143" w:hanging="10"/>
        <w:jc w:val="both"/>
        <w:outlineLvl w:val="1"/>
        <w:rPr>
          <w:rFonts w:ascii="Times New Roman" w:eastAsia="Calibri" w:hAnsi="Times New Roman" w:cs="Times New Roman"/>
          <w:sz w:val="24"/>
          <w:szCs w:val="24"/>
        </w:rPr>
      </w:pPr>
      <w:r w:rsidRPr="00556257">
        <w:rPr>
          <w:rFonts w:ascii="Times New Roman" w:eastAsia="Calibri" w:hAnsi="Times New Roman" w:cs="Times New Roman"/>
          <w:sz w:val="24"/>
          <w:szCs w:val="24"/>
        </w:rPr>
        <w:t>страхування витрат, інших, ніж медичні, пов’язаних з наданням допомоги (</w:t>
      </w:r>
      <w:r w:rsidR="004128AB" w:rsidRPr="00556257">
        <w:rPr>
          <w:rFonts w:ascii="Times New Roman" w:eastAsia="Calibri" w:hAnsi="Times New Roman" w:cs="Times New Roman"/>
          <w:sz w:val="24"/>
          <w:szCs w:val="24"/>
        </w:rPr>
        <w:t>Асистанс</w:t>
      </w:r>
      <w:r w:rsidRPr="00556257">
        <w:rPr>
          <w:rFonts w:ascii="Times New Roman" w:eastAsia="Calibri" w:hAnsi="Times New Roman" w:cs="Times New Roman"/>
          <w:sz w:val="24"/>
          <w:szCs w:val="24"/>
        </w:rPr>
        <w:t>) особам, які потрапили в скрутне становище під час здійснення подорожі (поїздки) на території України або за кордон</w:t>
      </w:r>
    </w:p>
    <w:p w:rsidR="005A030E" w:rsidRPr="00556257" w:rsidRDefault="005A030E">
      <w:pPr>
        <w:widowControl w:val="0"/>
        <w:autoSpaceDE w:val="0"/>
        <w:autoSpaceDN w:val="0"/>
        <w:spacing w:after="0" w:line="240" w:lineRule="auto"/>
        <w:ind w:left="133"/>
        <w:jc w:val="both"/>
        <w:outlineLvl w:val="1"/>
        <w:rPr>
          <w:rFonts w:ascii="Times New Roman" w:eastAsia="Calibri" w:hAnsi="Times New Roman" w:cs="Times New Roman"/>
          <w:sz w:val="24"/>
          <w:szCs w:val="24"/>
        </w:rPr>
      </w:pPr>
      <w:r w:rsidRPr="00556257">
        <w:rPr>
          <w:rFonts w:ascii="Times New Roman" w:eastAsia="Calibri" w:hAnsi="Times New Roman" w:cs="Times New Roman"/>
          <w:sz w:val="24"/>
          <w:szCs w:val="24"/>
        </w:rPr>
        <w:t>Включаються такі ризики в межах 13 класу страхування</w:t>
      </w:r>
      <w:r w:rsidR="004F53B8" w:rsidRPr="00556257">
        <w:rPr>
          <w:rFonts w:ascii="Times New Roman" w:eastAsia="Calibri" w:hAnsi="Times New Roman" w:cs="Times New Roman"/>
          <w:sz w:val="24"/>
          <w:szCs w:val="24"/>
        </w:rPr>
        <w:t xml:space="preserve"> для Програми «</w:t>
      </w:r>
      <w:proofErr w:type="spellStart"/>
      <w:r w:rsidR="004F53B8" w:rsidRPr="00556257">
        <w:rPr>
          <w:rFonts w:ascii="Times New Roman" w:eastAsia="Calibri" w:hAnsi="Times New Roman" w:cs="Times New Roman"/>
          <w:sz w:val="24"/>
          <w:szCs w:val="24"/>
        </w:rPr>
        <w:t>Elite</w:t>
      </w:r>
      <w:proofErr w:type="spellEnd"/>
      <w:r w:rsidR="004F53B8" w:rsidRPr="00556257">
        <w:rPr>
          <w:rFonts w:ascii="Times New Roman" w:eastAsia="Calibri" w:hAnsi="Times New Roman" w:cs="Times New Roman"/>
          <w:sz w:val="24"/>
          <w:szCs w:val="24"/>
        </w:rPr>
        <w:t>»</w:t>
      </w:r>
      <w:r w:rsidRPr="00556257">
        <w:rPr>
          <w:rFonts w:ascii="Times New Roman" w:eastAsia="Calibri" w:hAnsi="Times New Roman" w:cs="Times New Roman"/>
          <w:sz w:val="24"/>
          <w:szCs w:val="24"/>
        </w:rPr>
        <w:t>:</w:t>
      </w:r>
    </w:p>
    <w:p w:rsidR="005A030E" w:rsidRPr="00556257" w:rsidRDefault="005A030E" w:rsidP="00556257">
      <w:pPr>
        <w:widowControl w:val="0"/>
        <w:numPr>
          <w:ilvl w:val="0"/>
          <w:numId w:val="3"/>
        </w:numPr>
        <w:autoSpaceDE w:val="0"/>
        <w:autoSpaceDN w:val="0"/>
        <w:spacing w:after="0" w:line="240" w:lineRule="auto"/>
        <w:ind w:left="143" w:hanging="10"/>
        <w:jc w:val="both"/>
        <w:outlineLvl w:val="1"/>
        <w:rPr>
          <w:rFonts w:ascii="Times New Roman" w:eastAsia="Calibri" w:hAnsi="Times New Roman" w:cs="Times New Roman"/>
          <w:sz w:val="24"/>
          <w:szCs w:val="24"/>
        </w:rPr>
      </w:pPr>
      <w:r w:rsidRPr="00556257">
        <w:rPr>
          <w:rFonts w:ascii="Times New Roman" w:eastAsia="Calibri" w:hAnsi="Times New Roman" w:cs="Times New Roman"/>
          <w:sz w:val="24"/>
          <w:szCs w:val="24"/>
        </w:rPr>
        <w:t>страхування іншої відповідальності перед третіми особами, ніж відповідальність оператора ядерної установки за ядерну шкоду, яка може бути заподіяна внаслідок ядерного інциденту, без обмежень та особливостей, які дають підстави для застосування спрощеного підходу для розрахунку капіталу платоспроможності та мінімального капіталу.</w:t>
      </w:r>
    </w:p>
    <w:p w:rsidR="00BD6D31" w:rsidRPr="00556257" w:rsidRDefault="00BD6D31" w:rsidP="00556257">
      <w:pPr>
        <w:spacing w:after="0" w:line="240" w:lineRule="auto"/>
        <w:contextualSpacing/>
        <w:jc w:val="both"/>
        <w:outlineLvl w:val="1"/>
        <w:rPr>
          <w:rFonts w:ascii="Times New Roman" w:eastAsia="Times New Roman" w:hAnsi="Times New Roman" w:cs="Times New Roman"/>
          <w:sz w:val="24"/>
          <w:szCs w:val="24"/>
          <w:lang w:eastAsia="ru-RU"/>
        </w:rPr>
      </w:pPr>
      <w:r w:rsidRPr="00556257">
        <w:rPr>
          <w:rFonts w:ascii="Times New Roman" w:eastAsia="Calibri" w:hAnsi="Times New Roman" w:cs="Times New Roman"/>
          <w:sz w:val="24"/>
          <w:szCs w:val="24"/>
        </w:rPr>
        <w:t>Страховик</w:t>
      </w:r>
      <w:r w:rsidRPr="00556257">
        <w:rPr>
          <w:rFonts w:ascii="Times New Roman" w:eastAsia="Times New Roman" w:hAnsi="Times New Roman" w:cs="Times New Roman"/>
          <w:sz w:val="24"/>
          <w:szCs w:val="24"/>
          <w:lang w:eastAsia="ru-RU"/>
        </w:rPr>
        <w:t xml:space="preserve"> не несе відповідальності за Договором страхування, якщо випадок стався:</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під час надзвичайного, особливого чи військового стану, оголошеного органами влади в країні </w:t>
      </w:r>
      <w:r w:rsidRPr="00556257">
        <w:rPr>
          <w:rFonts w:ascii="Times New Roman" w:eastAsia="Calibri" w:hAnsi="Times New Roman" w:cs="Times New Roman"/>
          <w:sz w:val="24"/>
          <w:szCs w:val="24"/>
        </w:rPr>
        <w:t>перебування</w:t>
      </w:r>
      <w:r w:rsidRPr="00556257">
        <w:rPr>
          <w:rFonts w:ascii="Times New Roman" w:eastAsia="Times New Roman" w:hAnsi="Times New Roman" w:cs="Times New Roman"/>
          <w:sz w:val="24"/>
          <w:szCs w:val="24"/>
          <w:lang w:eastAsia="ru-RU"/>
        </w:rPr>
        <w:t xml:space="preserve"> Застрахованої особи та/або під час громадських заворушень, революції, повстання, страйку або терористичного акту, в результаті протизаконних дій (бездіяльності) державних органів в країні перебування (її частині) Застрахованої особи, а також у разі, якщо в’їзд до даної країни не рекомендованій Міністерством закордонних справ України;</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Calibri" w:hAnsi="Times New Roman" w:cs="Times New Roman"/>
          <w:sz w:val="24"/>
          <w:szCs w:val="24"/>
        </w:rPr>
        <w:t>внаслідок</w:t>
      </w:r>
      <w:r w:rsidRPr="00556257">
        <w:rPr>
          <w:rFonts w:ascii="Times New Roman" w:eastAsia="Times New Roman" w:hAnsi="Times New Roman" w:cs="Times New Roman"/>
          <w:sz w:val="24"/>
          <w:szCs w:val="24"/>
          <w:lang w:eastAsia="ru-RU"/>
        </w:rPr>
        <w:t xml:space="preserve"> впливу ядерної енергії;</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за межами дії </w:t>
      </w:r>
      <w:r w:rsidRPr="00556257">
        <w:rPr>
          <w:rFonts w:ascii="Times New Roman" w:eastAsia="Calibri" w:hAnsi="Times New Roman" w:cs="Times New Roman"/>
          <w:sz w:val="24"/>
          <w:szCs w:val="24"/>
        </w:rPr>
        <w:t>Договору</w:t>
      </w:r>
      <w:r w:rsidRPr="00556257">
        <w:rPr>
          <w:rFonts w:ascii="Times New Roman" w:eastAsia="Times New Roman" w:hAnsi="Times New Roman" w:cs="Times New Roman"/>
          <w:sz w:val="24"/>
          <w:szCs w:val="24"/>
          <w:lang w:eastAsia="ru-RU"/>
        </w:rPr>
        <w:t xml:space="preserve"> страхування;</w:t>
      </w:r>
    </w:p>
    <w:p w:rsidR="002F01EE"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color w:val="365F91"/>
          <w:sz w:val="24"/>
          <w:szCs w:val="24"/>
          <w:lang w:eastAsia="ru-RU"/>
        </w:rPr>
      </w:pPr>
      <w:r w:rsidRPr="00556257">
        <w:rPr>
          <w:rFonts w:ascii="Times New Roman" w:eastAsia="Times New Roman" w:hAnsi="Times New Roman" w:cs="Times New Roman"/>
          <w:sz w:val="24"/>
          <w:szCs w:val="24"/>
          <w:lang w:eastAsia="ru-RU"/>
        </w:rPr>
        <w:t xml:space="preserve">під час </w:t>
      </w:r>
      <w:r w:rsidRPr="00556257">
        <w:rPr>
          <w:rFonts w:ascii="Times New Roman" w:eastAsia="Calibri" w:hAnsi="Times New Roman" w:cs="Times New Roman"/>
          <w:sz w:val="24"/>
          <w:szCs w:val="24"/>
        </w:rPr>
        <w:t>подорожі</w:t>
      </w:r>
      <w:r w:rsidRPr="00556257">
        <w:rPr>
          <w:rFonts w:ascii="Times New Roman" w:eastAsia="Times New Roman" w:hAnsi="Times New Roman" w:cs="Times New Roman"/>
          <w:sz w:val="24"/>
          <w:szCs w:val="24"/>
          <w:lang w:eastAsia="ru-RU"/>
        </w:rPr>
        <w:t>, здійсненої з метою лікування</w:t>
      </w:r>
      <w:r w:rsidRPr="00556257">
        <w:rPr>
          <w:rFonts w:ascii="Times New Roman" w:eastAsia="Times New Roman" w:hAnsi="Times New Roman" w:cs="Times New Roman"/>
          <w:color w:val="365F91"/>
          <w:sz w:val="24"/>
          <w:szCs w:val="24"/>
          <w:lang w:eastAsia="ru-RU"/>
        </w:rPr>
        <w:t>.</w:t>
      </w:r>
    </w:p>
    <w:p w:rsidR="002F01EE" w:rsidRPr="00556257" w:rsidRDefault="002F01EE" w:rsidP="00556257">
      <w:pPr>
        <w:widowControl w:val="0"/>
        <w:tabs>
          <w:tab w:val="left" w:pos="851"/>
        </w:tabs>
        <w:autoSpaceDE w:val="0"/>
        <w:autoSpaceDN w:val="0"/>
        <w:spacing w:after="0" w:line="240" w:lineRule="auto"/>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Кожна Програма страхування містить базовий пакет медичних послуг:</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b/>
          <w:bCs/>
          <w:sz w:val="24"/>
          <w:szCs w:val="24"/>
          <w:lang w:eastAsia="ru-RU"/>
        </w:rPr>
        <w:t>«</w:t>
      </w:r>
      <w:r w:rsidRPr="00556257">
        <w:rPr>
          <w:rFonts w:ascii="Times New Roman" w:eastAsia="Times New Roman" w:hAnsi="Times New Roman" w:cs="Times New Roman"/>
          <w:sz w:val="24"/>
          <w:szCs w:val="24"/>
          <w:lang w:eastAsia="ru-RU"/>
        </w:rPr>
        <w:t>Надання невідкладної стаціонарної допомоги в медичних закладах</w:t>
      </w:r>
      <w:r w:rsidRPr="00556257">
        <w:rPr>
          <w:rFonts w:ascii="Times New Roman" w:eastAsia="Times New Roman" w:hAnsi="Times New Roman" w:cs="Times New Roman"/>
          <w:b/>
          <w:bCs/>
          <w:sz w:val="24"/>
          <w:szCs w:val="24"/>
          <w:lang w:eastAsia="ru-RU"/>
        </w:rPr>
        <w:t>»;</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b/>
          <w:sz w:val="24"/>
          <w:szCs w:val="24"/>
          <w:lang w:eastAsia="ru-RU"/>
        </w:rPr>
        <w:t>«</w:t>
      </w:r>
      <w:r w:rsidRPr="00556257">
        <w:rPr>
          <w:rFonts w:ascii="Times New Roman" w:eastAsia="Times New Roman" w:hAnsi="Times New Roman" w:cs="Times New Roman"/>
          <w:sz w:val="24"/>
          <w:szCs w:val="24"/>
          <w:lang w:eastAsia="ru-RU"/>
        </w:rPr>
        <w:t>Надання невідкладної амбулаторної допомоги в медичному закладі</w:t>
      </w:r>
      <w:r w:rsidRPr="00556257">
        <w:rPr>
          <w:rFonts w:ascii="Times New Roman" w:eastAsia="Times New Roman" w:hAnsi="Times New Roman" w:cs="Times New Roman"/>
          <w:b/>
          <w:sz w:val="24"/>
          <w:szCs w:val="24"/>
          <w:lang w:eastAsia="ru-RU"/>
        </w:rPr>
        <w:t xml:space="preserve">»; </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b/>
          <w:sz w:val="24"/>
          <w:szCs w:val="24"/>
          <w:lang w:eastAsia="ru-RU"/>
        </w:rPr>
        <w:t>«</w:t>
      </w:r>
      <w:r w:rsidRPr="00556257">
        <w:rPr>
          <w:rFonts w:ascii="Times New Roman" w:eastAsia="Times New Roman" w:hAnsi="Times New Roman" w:cs="Times New Roman"/>
          <w:sz w:val="24"/>
          <w:szCs w:val="24"/>
          <w:lang w:eastAsia="ru-RU"/>
        </w:rPr>
        <w:t>Оплата ліків, призначених для невідкладного лікування</w:t>
      </w:r>
      <w:r w:rsidRPr="00556257">
        <w:rPr>
          <w:rFonts w:ascii="Times New Roman" w:eastAsia="Times New Roman" w:hAnsi="Times New Roman" w:cs="Times New Roman"/>
          <w:b/>
          <w:sz w:val="24"/>
          <w:szCs w:val="24"/>
          <w:lang w:eastAsia="ru-RU"/>
        </w:rPr>
        <w:t>»;</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b/>
          <w:sz w:val="24"/>
          <w:szCs w:val="24"/>
          <w:lang w:eastAsia="ru-RU"/>
        </w:rPr>
        <w:t>«</w:t>
      </w:r>
      <w:r w:rsidRPr="00556257">
        <w:rPr>
          <w:rFonts w:ascii="Times New Roman" w:eastAsia="Times New Roman" w:hAnsi="Times New Roman" w:cs="Times New Roman"/>
          <w:sz w:val="24"/>
          <w:szCs w:val="24"/>
          <w:lang w:eastAsia="ru-RU"/>
        </w:rPr>
        <w:t>Надання швидкої невідкладної допомоги</w:t>
      </w:r>
      <w:r w:rsidRPr="00556257">
        <w:rPr>
          <w:rFonts w:ascii="Times New Roman" w:eastAsia="Times New Roman" w:hAnsi="Times New Roman" w:cs="Times New Roman"/>
          <w:b/>
          <w:sz w:val="24"/>
          <w:szCs w:val="24"/>
          <w:lang w:eastAsia="ru-RU"/>
        </w:rPr>
        <w:t>»;</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b/>
          <w:sz w:val="24"/>
          <w:szCs w:val="24"/>
          <w:lang w:eastAsia="ru-RU"/>
        </w:rPr>
        <w:t>«</w:t>
      </w:r>
      <w:r w:rsidRPr="00556257">
        <w:rPr>
          <w:rFonts w:ascii="Times New Roman" w:eastAsia="Times New Roman" w:hAnsi="Times New Roman" w:cs="Times New Roman"/>
          <w:sz w:val="24"/>
          <w:szCs w:val="24"/>
          <w:lang w:eastAsia="ru-RU"/>
        </w:rPr>
        <w:t>Невідкладна стоматологічна допомога</w:t>
      </w:r>
      <w:r w:rsidRPr="00556257">
        <w:rPr>
          <w:rFonts w:ascii="Times New Roman" w:eastAsia="Times New Roman" w:hAnsi="Times New Roman" w:cs="Times New Roman"/>
          <w:b/>
          <w:sz w:val="24"/>
          <w:szCs w:val="24"/>
          <w:lang w:eastAsia="ru-RU"/>
        </w:rPr>
        <w:t>»;</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sz w:val="24"/>
          <w:szCs w:val="24"/>
          <w:lang w:eastAsia="ru-RU"/>
        </w:rPr>
        <w:t>Медична евакуація (репатріація)</w:t>
      </w:r>
      <w:r w:rsidRPr="00556257">
        <w:rPr>
          <w:rFonts w:ascii="Times New Roman" w:eastAsia="Times New Roman" w:hAnsi="Times New Roman" w:cs="Times New Roman"/>
          <w:b/>
          <w:sz w:val="24"/>
          <w:szCs w:val="24"/>
          <w:lang w:eastAsia="ru-RU"/>
        </w:rPr>
        <w:t xml:space="preserve"> </w:t>
      </w:r>
      <w:r w:rsidRPr="00556257">
        <w:rPr>
          <w:rFonts w:ascii="Times New Roman" w:eastAsia="Times New Roman" w:hAnsi="Times New Roman" w:cs="Times New Roman"/>
          <w:sz w:val="24"/>
          <w:szCs w:val="24"/>
          <w:lang w:eastAsia="ru-RU"/>
        </w:rPr>
        <w:t>до лікарні, найближчої до міжнародного аеропорту або найближчої до пункту перетину кордону у країні постійного проживання;</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b/>
          <w:sz w:val="24"/>
          <w:szCs w:val="24"/>
          <w:lang w:eastAsia="ru-RU"/>
        </w:rPr>
        <w:t>«</w:t>
      </w:r>
      <w:r w:rsidRPr="00556257">
        <w:rPr>
          <w:rFonts w:ascii="Times New Roman" w:eastAsia="Times New Roman" w:hAnsi="Times New Roman" w:cs="Times New Roman"/>
          <w:sz w:val="24"/>
          <w:szCs w:val="24"/>
          <w:lang w:eastAsia="ru-RU"/>
        </w:rPr>
        <w:t>Репатріація тіла»;</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sz w:val="24"/>
          <w:szCs w:val="24"/>
          <w:lang w:eastAsia="ru-RU"/>
        </w:rPr>
        <w:t>«Оплата термінових повідомлень»;</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b/>
          <w:sz w:val="24"/>
          <w:szCs w:val="24"/>
          <w:lang w:eastAsia="ru-RU"/>
        </w:rPr>
      </w:pPr>
      <w:r w:rsidRPr="00556257">
        <w:rPr>
          <w:rFonts w:ascii="Times New Roman" w:eastAsia="Times New Roman" w:hAnsi="Times New Roman" w:cs="Times New Roman"/>
          <w:sz w:val="24"/>
          <w:szCs w:val="24"/>
          <w:lang w:eastAsia="ru-RU"/>
        </w:rPr>
        <w:t>«Оплата ліків»;</w:t>
      </w:r>
    </w:p>
    <w:p w:rsidR="002F01EE" w:rsidRPr="00556257" w:rsidRDefault="002F01EE" w:rsidP="002F01EE">
      <w:pPr>
        <w:widowControl w:val="0"/>
        <w:numPr>
          <w:ilvl w:val="0"/>
          <w:numId w:val="12"/>
        </w:numPr>
        <w:tabs>
          <w:tab w:val="left" w:pos="851"/>
        </w:tabs>
        <w:autoSpaceDE w:val="0"/>
        <w:autoSpaceDN w:val="0"/>
        <w:spacing w:after="0" w:line="240" w:lineRule="auto"/>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«Надання невідкладної медичної допомоги у зв’язку зі захворюваннями, що пов’язані з особливо небезпечними інфекціями (в тому числі COVID-19)».</w:t>
      </w:r>
    </w:p>
    <w:p w:rsidR="002F01EE" w:rsidRPr="00556257" w:rsidRDefault="002F01EE" w:rsidP="002F01EE">
      <w:pPr>
        <w:widowControl w:val="0"/>
        <w:numPr>
          <w:ilvl w:val="0"/>
          <w:numId w:val="13"/>
        </w:numPr>
        <w:tabs>
          <w:tab w:val="left" w:pos="851"/>
        </w:tabs>
        <w:autoSpaceDE w:val="0"/>
        <w:autoSpaceDN w:val="0"/>
        <w:spacing w:after="0" w:line="240" w:lineRule="auto"/>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lastRenderedPageBreak/>
        <w:t>«</w:t>
      </w:r>
      <w:proofErr w:type="spellStart"/>
      <w:r w:rsidRPr="00556257">
        <w:rPr>
          <w:rFonts w:ascii="Times New Roman" w:eastAsia="Times New Roman" w:hAnsi="Times New Roman" w:cs="Times New Roman"/>
          <w:sz w:val="24"/>
          <w:szCs w:val="24"/>
          <w:lang w:eastAsia="ru-RU"/>
        </w:rPr>
        <w:t>Телемедична</w:t>
      </w:r>
      <w:proofErr w:type="spellEnd"/>
      <w:r w:rsidRPr="00556257">
        <w:rPr>
          <w:rFonts w:ascii="Times New Roman" w:eastAsia="Times New Roman" w:hAnsi="Times New Roman" w:cs="Times New Roman"/>
          <w:sz w:val="24"/>
          <w:szCs w:val="24"/>
          <w:lang w:eastAsia="ru-RU"/>
        </w:rPr>
        <w:t xml:space="preserve"> консультація лікаря»/ «Консультація лікаря онлайн».</w:t>
      </w:r>
    </w:p>
    <w:p w:rsidR="00BD6D31" w:rsidRPr="00556257" w:rsidRDefault="00BD6D31" w:rsidP="00556257">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spacing w:before="2" w:after="1"/>
              <w:jc w:val="both"/>
              <w:rPr>
                <w:rFonts w:ascii="Times New Roman" w:eastAsia="Times New Roman" w:hAnsi="Times New Roman" w:cs="Times New Roman"/>
                <w:b/>
                <w:sz w:val="24"/>
                <w:szCs w:val="24"/>
                <w:lang w:val="uk-UA"/>
              </w:rPr>
            </w:pPr>
            <w:r w:rsidRPr="00556257">
              <w:rPr>
                <w:rFonts w:ascii="Times New Roman" w:eastAsia="Times New Roman" w:hAnsi="Times New Roman" w:cs="Times New Roman"/>
                <w:b/>
                <w:sz w:val="24"/>
                <w:szCs w:val="24"/>
                <w:lang w:val="uk-UA"/>
              </w:rPr>
              <w:t>Мінімальний та максимальний розміри страхової суми (ліміту відповідальності)</w:t>
            </w:r>
          </w:p>
        </w:tc>
      </w:tr>
    </w:tbl>
    <w:p w:rsidR="00BD6D31" w:rsidRPr="00556257" w:rsidRDefault="00BD6D31" w:rsidP="00BD6D31">
      <w:pPr>
        <w:widowControl w:val="0"/>
        <w:autoSpaceDE w:val="0"/>
        <w:autoSpaceDN w:val="0"/>
        <w:spacing w:before="2" w:after="1" w:line="240" w:lineRule="auto"/>
        <w:jc w:val="both"/>
        <w:rPr>
          <w:rFonts w:ascii="Times New Roman" w:eastAsia="Times New Roman" w:hAnsi="Times New Roman" w:cs="Times New Roman"/>
          <w:sz w:val="24"/>
          <w:szCs w:val="24"/>
        </w:rPr>
      </w:pPr>
    </w:p>
    <w:p w:rsidR="0048488C" w:rsidRPr="00556257" w:rsidRDefault="005B5059" w:rsidP="005B5059">
      <w:pPr>
        <w:widowControl w:val="0"/>
        <w:numPr>
          <w:ilvl w:val="0"/>
          <w:numId w:val="3"/>
        </w:numPr>
        <w:autoSpaceDE w:val="0"/>
        <w:autoSpaceDN w:val="0"/>
        <w:spacing w:before="2" w:after="1" w:line="240" w:lineRule="auto"/>
        <w:jc w:val="both"/>
        <w:rPr>
          <w:rFonts w:ascii="Times New Roman" w:eastAsia="Calibri" w:hAnsi="Times New Roman" w:cs="Times New Roman"/>
          <w:sz w:val="24"/>
          <w:szCs w:val="24"/>
        </w:rPr>
      </w:pPr>
      <w:r w:rsidRPr="00556257">
        <w:rPr>
          <w:rFonts w:ascii="Times New Roman" w:eastAsia="Calibri" w:hAnsi="Times New Roman" w:cs="Times New Roman"/>
          <w:sz w:val="24"/>
          <w:szCs w:val="24"/>
        </w:rPr>
        <w:t>Страхова сума</w:t>
      </w:r>
      <w:r w:rsidR="0048488C" w:rsidRPr="00556257">
        <w:rPr>
          <w:rFonts w:ascii="Times New Roman" w:eastAsia="Calibri" w:hAnsi="Times New Roman" w:cs="Times New Roman"/>
          <w:sz w:val="24"/>
          <w:szCs w:val="24"/>
        </w:rPr>
        <w:t>:</w:t>
      </w:r>
    </w:p>
    <w:p w:rsidR="0048488C" w:rsidRPr="00556257" w:rsidRDefault="005B5059" w:rsidP="005B5059">
      <w:pPr>
        <w:widowControl w:val="0"/>
        <w:numPr>
          <w:ilvl w:val="0"/>
          <w:numId w:val="3"/>
        </w:numPr>
        <w:autoSpaceDE w:val="0"/>
        <w:autoSpaceDN w:val="0"/>
        <w:spacing w:before="2" w:after="1" w:line="240" w:lineRule="auto"/>
        <w:jc w:val="both"/>
        <w:rPr>
          <w:rFonts w:ascii="Times New Roman" w:eastAsia="Calibri" w:hAnsi="Times New Roman" w:cs="Times New Roman"/>
          <w:sz w:val="24"/>
          <w:szCs w:val="24"/>
        </w:rPr>
      </w:pPr>
      <w:r w:rsidRPr="00556257">
        <w:rPr>
          <w:rFonts w:ascii="Times New Roman" w:eastAsia="Calibri" w:hAnsi="Times New Roman" w:cs="Times New Roman"/>
          <w:sz w:val="24"/>
          <w:szCs w:val="24"/>
        </w:rPr>
        <w:t xml:space="preserve">для Програм </w:t>
      </w:r>
      <w:r w:rsidRPr="00556257">
        <w:rPr>
          <w:rFonts w:ascii="Times New Roman" w:eastAsia="Calibri" w:hAnsi="Times New Roman" w:cs="Times New Roman"/>
          <w:b/>
          <w:sz w:val="24"/>
          <w:szCs w:val="24"/>
        </w:rPr>
        <w:t>«</w:t>
      </w:r>
      <w:proofErr w:type="spellStart"/>
      <w:r w:rsidRPr="00556257">
        <w:rPr>
          <w:rFonts w:ascii="Times New Roman" w:eastAsia="Calibri" w:hAnsi="Times New Roman" w:cs="Times New Roman"/>
          <w:b/>
          <w:sz w:val="24"/>
          <w:szCs w:val="24"/>
        </w:rPr>
        <w:t>Medium</w:t>
      </w:r>
      <w:proofErr w:type="spellEnd"/>
      <w:r w:rsidRPr="00556257">
        <w:rPr>
          <w:rFonts w:ascii="Times New Roman" w:eastAsia="Calibri" w:hAnsi="Times New Roman" w:cs="Times New Roman"/>
          <w:b/>
          <w:sz w:val="24"/>
          <w:szCs w:val="24"/>
        </w:rPr>
        <w:t>»</w:t>
      </w:r>
      <w:r w:rsidRPr="00556257">
        <w:rPr>
          <w:rFonts w:ascii="Times New Roman" w:eastAsia="Calibri" w:hAnsi="Times New Roman" w:cs="Times New Roman"/>
          <w:sz w:val="24"/>
          <w:szCs w:val="24"/>
        </w:rPr>
        <w:t xml:space="preserve"> та </w:t>
      </w:r>
      <w:r w:rsidRPr="00556257">
        <w:rPr>
          <w:rFonts w:ascii="Times New Roman" w:eastAsia="Calibri" w:hAnsi="Times New Roman" w:cs="Times New Roman"/>
          <w:b/>
          <w:sz w:val="24"/>
          <w:szCs w:val="24"/>
        </w:rPr>
        <w:t>«</w:t>
      </w:r>
      <w:proofErr w:type="spellStart"/>
      <w:r w:rsidRPr="00556257">
        <w:rPr>
          <w:rFonts w:ascii="Times New Roman" w:eastAsia="Calibri" w:hAnsi="Times New Roman" w:cs="Times New Roman"/>
          <w:b/>
          <w:sz w:val="24"/>
          <w:szCs w:val="24"/>
        </w:rPr>
        <w:t>Medium</w:t>
      </w:r>
      <w:proofErr w:type="spellEnd"/>
      <w:r w:rsidRPr="00556257">
        <w:rPr>
          <w:rFonts w:ascii="Times New Roman" w:eastAsia="Calibri" w:hAnsi="Times New Roman" w:cs="Times New Roman"/>
          <w:b/>
          <w:sz w:val="24"/>
          <w:szCs w:val="24"/>
        </w:rPr>
        <w:t xml:space="preserve"> </w:t>
      </w:r>
      <w:proofErr w:type="spellStart"/>
      <w:r w:rsidRPr="00556257">
        <w:rPr>
          <w:rFonts w:ascii="Times New Roman" w:eastAsia="Calibri" w:hAnsi="Times New Roman" w:cs="Times New Roman"/>
          <w:b/>
          <w:sz w:val="24"/>
          <w:szCs w:val="24"/>
        </w:rPr>
        <w:t>Plus</w:t>
      </w:r>
      <w:proofErr w:type="spellEnd"/>
      <w:r w:rsidRPr="00556257">
        <w:rPr>
          <w:rFonts w:ascii="Times New Roman" w:eastAsia="Calibri" w:hAnsi="Times New Roman" w:cs="Times New Roman"/>
          <w:b/>
          <w:sz w:val="24"/>
          <w:szCs w:val="24"/>
        </w:rPr>
        <w:t xml:space="preserve">» </w:t>
      </w:r>
      <w:r w:rsidRPr="00556257">
        <w:rPr>
          <w:rFonts w:ascii="Times New Roman" w:eastAsia="Calibri" w:hAnsi="Times New Roman" w:cs="Times New Roman"/>
          <w:sz w:val="24"/>
          <w:szCs w:val="24"/>
        </w:rPr>
        <w:t xml:space="preserve">становить 30 тис. EUR, </w:t>
      </w:r>
    </w:p>
    <w:p w:rsidR="0048488C" w:rsidRPr="00556257" w:rsidRDefault="005B5059" w:rsidP="005B5059">
      <w:pPr>
        <w:widowControl w:val="0"/>
        <w:numPr>
          <w:ilvl w:val="0"/>
          <w:numId w:val="3"/>
        </w:numPr>
        <w:autoSpaceDE w:val="0"/>
        <w:autoSpaceDN w:val="0"/>
        <w:spacing w:before="2" w:after="1" w:line="240" w:lineRule="auto"/>
        <w:jc w:val="both"/>
        <w:rPr>
          <w:rFonts w:ascii="Times New Roman" w:eastAsia="Calibri" w:hAnsi="Times New Roman" w:cs="Times New Roman"/>
          <w:sz w:val="24"/>
          <w:szCs w:val="24"/>
        </w:rPr>
      </w:pPr>
      <w:r w:rsidRPr="00556257">
        <w:rPr>
          <w:rFonts w:ascii="Times New Roman" w:eastAsia="Calibri" w:hAnsi="Times New Roman" w:cs="Times New Roman"/>
          <w:sz w:val="24"/>
          <w:szCs w:val="24"/>
        </w:rPr>
        <w:t xml:space="preserve">для Програми </w:t>
      </w:r>
      <w:r w:rsidRPr="00556257">
        <w:rPr>
          <w:rFonts w:ascii="Times New Roman" w:eastAsia="Calibri" w:hAnsi="Times New Roman" w:cs="Times New Roman"/>
          <w:b/>
          <w:sz w:val="24"/>
          <w:szCs w:val="24"/>
        </w:rPr>
        <w:t>«</w:t>
      </w:r>
      <w:proofErr w:type="spellStart"/>
      <w:r w:rsidRPr="00556257">
        <w:rPr>
          <w:rFonts w:ascii="Times New Roman" w:eastAsia="Calibri" w:hAnsi="Times New Roman" w:cs="Times New Roman"/>
          <w:b/>
          <w:sz w:val="24"/>
          <w:szCs w:val="24"/>
        </w:rPr>
        <w:t>Black</w:t>
      </w:r>
      <w:proofErr w:type="spellEnd"/>
      <w:r w:rsidRPr="00556257">
        <w:rPr>
          <w:rFonts w:ascii="Times New Roman" w:eastAsia="Calibri" w:hAnsi="Times New Roman" w:cs="Times New Roman"/>
          <w:b/>
          <w:sz w:val="24"/>
          <w:szCs w:val="24"/>
        </w:rPr>
        <w:t xml:space="preserve"> </w:t>
      </w:r>
      <w:proofErr w:type="spellStart"/>
      <w:r w:rsidRPr="00556257">
        <w:rPr>
          <w:rFonts w:ascii="Times New Roman" w:eastAsia="Calibri" w:hAnsi="Times New Roman" w:cs="Times New Roman"/>
          <w:b/>
          <w:sz w:val="24"/>
          <w:szCs w:val="24"/>
        </w:rPr>
        <w:t>Edition</w:t>
      </w:r>
      <w:proofErr w:type="spellEnd"/>
      <w:r w:rsidRPr="00556257">
        <w:rPr>
          <w:rFonts w:ascii="Times New Roman" w:eastAsia="Calibri" w:hAnsi="Times New Roman" w:cs="Times New Roman"/>
          <w:b/>
          <w:sz w:val="24"/>
          <w:szCs w:val="24"/>
        </w:rPr>
        <w:t xml:space="preserve">» </w:t>
      </w:r>
      <w:r w:rsidRPr="00556257">
        <w:rPr>
          <w:rFonts w:ascii="Times New Roman" w:eastAsia="Calibri" w:hAnsi="Times New Roman" w:cs="Times New Roman"/>
          <w:sz w:val="24"/>
          <w:szCs w:val="24"/>
        </w:rPr>
        <w:t xml:space="preserve">- 50 тис. EUR, </w:t>
      </w:r>
    </w:p>
    <w:p w:rsidR="005B5059" w:rsidRPr="00556257" w:rsidRDefault="005B5059" w:rsidP="005B5059">
      <w:pPr>
        <w:widowControl w:val="0"/>
        <w:numPr>
          <w:ilvl w:val="0"/>
          <w:numId w:val="3"/>
        </w:numPr>
        <w:autoSpaceDE w:val="0"/>
        <w:autoSpaceDN w:val="0"/>
        <w:spacing w:before="2" w:after="1" w:line="240" w:lineRule="auto"/>
        <w:jc w:val="both"/>
        <w:rPr>
          <w:rFonts w:ascii="Times New Roman" w:eastAsia="Calibri" w:hAnsi="Times New Roman" w:cs="Times New Roman"/>
          <w:sz w:val="24"/>
          <w:szCs w:val="24"/>
        </w:rPr>
      </w:pPr>
      <w:r w:rsidRPr="00556257">
        <w:rPr>
          <w:rFonts w:ascii="Times New Roman" w:eastAsia="Calibri" w:hAnsi="Times New Roman" w:cs="Times New Roman"/>
          <w:sz w:val="24"/>
          <w:szCs w:val="24"/>
        </w:rPr>
        <w:t xml:space="preserve">для Програми </w:t>
      </w:r>
      <w:r w:rsidRPr="00556257">
        <w:rPr>
          <w:rFonts w:ascii="Times New Roman" w:eastAsia="Calibri" w:hAnsi="Times New Roman" w:cs="Times New Roman"/>
          <w:b/>
          <w:sz w:val="24"/>
          <w:szCs w:val="24"/>
        </w:rPr>
        <w:t>«</w:t>
      </w:r>
      <w:proofErr w:type="spellStart"/>
      <w:r w:rsidRPr="00556257">
        <w:rPr>
          <w:rFonts w:ascii="Times New Roman" w:eastAsia="Calibri" w:hAnsi="Times New Roman" w:cs="Times New Roman"/>
          <w:b/>
          <w:sz w:val="24"/>
          <w:szCs w:val="24"/>
        </w:rPr>
        <w:t>Elite</w:t>
      </w:r>
      <w:proofErr w:type="spellEnd"/>
      <w:r w:rsidRPr="00556257">
        <w:rPr>
          <w:rFonts w:ascii="Times New Roman" w:eastAsia="Calibri" w:hAnsi="Times New Roman" w:cs="Times New Roman"/>
          <w:b/>
          <w:sz w:val="24"/>
          <w:szCs w:val="24"/>
        </w:rPr>
        <w:t xml:space="preserve">» </w:t>
      </w:r>
      <w:r w:rsidRPr="00556257">
        <w:rPr>
          <w:rFonts w:ascii="Times New Roman" w:eastAsia="Calibri" w:hAnsi="Times New Roman" w:cs="Times New Roman"/>
          <w:sz w:val="24"/>
          <w:szCs w:val="24"/>
        </w:rPr>
        <w:t>- 67 тис. EUR.</w:t>
      </w:r>
    </w:p>
    <w:p w:rsidR="005B5059" w:rsidRPr="00556257" w:rsidRDefault="005B5059" w:rsidP="005B5059">
      <w:pPr>
        <w:widowControl w:val="0"/>
        <w:numPr>
          <w:ilvl w:val="0"/>
          <w:numId w:val="3"/>
        </w:numPr>
        <w:autoSpaceDE w:val="0"/>
        <w:autoSpaceDN w:val="0"/>
        <w:spacing w:before="2" w:after="1" w:line="240" w:lineRule="auto"/>
        <w:jc w:val="both"/>
        <w:rPr>
          <w:rFonts w:ascii="Times New Roman" w:eastAsia="Calibri" w:hAnsi="Times New Roman" w:cs="Times New Roman"/>
          <w:sz w:val="24"/>
          <w:szCs w:val="24"/>
        </w:rPr>
      </w:pPr>
      <w:r w:rsidRPr="00556257">
        <w:rPr>
          <w:rFonts w:ascii="Times New Roman" w:eastAsia="Calibri" w:hAnsi="Times New Roman" w:cs="Times New Roman"/>
          <w:sz w:val="24"/>
          <w:szCs w:val="24"/>
        </w:rPr>
        <w:t>Ліміти відповідальності за окремими опціями в залежності від обраної Програми страхування «</w:t>
      </w:r>
      <w:proofErr w:type="spellStart"/>
      <w:r w:rsidRPr="00556257">
        <w:rPr>
          <w:rFonts w:ascii="Times New Roman" w:eastAsia="Calibri" w:hAnsi="Times New Roman" w:cs="Times New Roman"/>
          <w:sz w:val="24"/>
          <w:szCs w:val="24"/>
        </w:rPr>
        <w:t>Medium</w:t>
      </w:r>
      <w:proofErr w:type="spellEnd"/>
      <w:r w:rsidRPr="00556257">
        <w:rPr>
          <w:rFonts w:ascii="Times New Roman" w:eastAsia="Calibri" w:hAnsi="Times New Roman" w:cs="Times New Roman"/>
          <w:sz w:val="24"/>
          <w:szCs w:val="24"/>
        </w:rPr>
        <w:t>», «</w:t>
      </w:r>
      <w:proofErr w:type="spellStart"/>
      <w:r w:rsidRPr="00556257">
        <w:rPr>
          <w:rFonts w:ascii="Times New Roman" w:eastAsia="Calibri" w:hAnsi="Times New Roman" w:cs="Times New Roman"/>
          <w:sz w:val="24"/>
          <w:szCs w:val="24"/>
        </w:rPr>
        <w:t>Medium</w:t>
      </w:r>
      <w:proofErr w:type="spellEnd"/>
      <w:r w:rsidRPr="00556257">
        <w:rPr>
          <w:rFonts w:ascii="Times New Roman" w:eastAsia="Calibri" w:hAnsi="Times New Roman" w:cs="Times New Roman"/>
          <w:sz w:val="24"/>
          <w:szCs w:val="24"/>
        </w:rPr>
        <w:t xml:space="preserve"> </w:t>
      </w:r>
      <w:proofErr w:type="spellStart"/>
      <w:r w:rsidRPr="00556257">
        <w:rPr>
          <w:rFonts w:ascii="Times New Roman" w:eastAsia="Calibri" w:hAnsi="Times New Roman" w:cs="Times New Roman"/>
          <w:sz w:val="24"/>
          <w:szCs w:val="24"/>
        </w:rPr>
        <w:t>Plus</w:t>
      </w:r>
      <w:proofErr w:type="spellEnd"/>
      <w:r w:rsidRPr="00556257">
        <w:rPr>
          <w:rFonts w:ascii="Times New Roman" w:eastAsia="Calibri" w:hAnsi="Times New Roman" w:cs="Times New Roman"/>
          <w:sz w:val="24"/>
          <w:szCs w:val="24"/>
        </w:rPr>
        <w:t>», «</w:t>
      </w:r>
      <w:proofErr w:type="spellStart"/>
      <w:r w:rsidRPr="00556257">
        <w:rPr>
          <w:rFonts w:ascii="Times New Roman" w:eastAsia="Calibri" w:hAnsi="Times New Roman" w:cs="Times New Roman"/>
          <w:sz w:val="24"/>
          <w:szCs w:val="24"/>
        </w:rPr>
        <w:t>Black</w:t>
      </w:r>
      <w:proofErr w:type="spellEnd"/>
      <w:r w:rsidRPr="00556257">
        <w:rPr>
          <w:rFonts w:ascii="Times New Roman" w:eastAsia="Calibri" w:hAnsi="Times New Roman" w:cs="Times New Roman"/>
          <w:sz w:val="24"/>
          <w:szCs w:val="24"/>
        </w:rPr>
        <w:t xml:space="preserve"> </w:t>
      </w:r>
      <w:proofErr w:type="spellStart"/>
      <w:r w:rsidRPr="00556257">
        <w:rPr>
          <w:rFonts w:ascii="Times New Roman" w:eastAsia="Calibri" w:hAnsi="Times New Roman" w:cs="Times New Roman"/>
          <w:sz w:val="24"/>
          <w:szCs w:val="24"/>
        </w:rPr>
        <w:t>Edition</w:t>
      </w:r>
      <w:proofErr w:type="spellEnd"/>
      <w:r w:rsidRPr="00556257">
        <w:rPr>
          <w:rFonts w:ascii="Times New Roman" w:eastAsia="Calibri" w:hAnsi="Times New Roman" w:cs="Times New Roman"/>
          <w:sz w:val="24"/>
          <w:szCs w:val="24"/>
        </w:rPr>
        <w:t>» чи «</w:t>
      </w:r>
      <w:proofErr w:type="spellStart"/>
      <w:r w:rsidRPr="00556257">
        <w:rPr>
          <w:rFonts w:ascii="Times New Roman" w:eastAsia="Calibri" w:hAnsi="Times New Roman" w:cs="Times New Roman"/>
          <w:sz w:val="24"/>
          <w:szCs w:val="24"/>
        </w:rPr>
        <w:t>Elite</w:t>
      </w:r>
      <w:proofErr w:type="spellEnd"/>
      <w:r w:rsidRPr="00556257">
        <w:rPr>
          <w:rFonts w:ascii="Times New Roman" w:eastAsia="Calibri" w:hAnsi="Times New Roman" w:cs="Times New Roman"/>
          <w:sz w:val="24"/>
          <w:szCs w:val="24"/>
        </w:rPr>
        <w:t>»:</w:t>
      </w:r>
    </w:p>
    <w:p w:rsidR="00534D35" w:rsidRPr="00556257" w:rsidRDefault="00534D35" w:rsidP="00556257">
      <w:pPr>
        <w:pStyle w:val="a4"/>
        <w:rPr>
          <w:rFonts w:ascii="Times New Roman" w:eastAsia="Calibri" w:hAnsi="Times New Roman" w:cs="Times New Roman"/>
          <w:sz w:val="24"/>
          <w:szCs w:val="24"/>
        </w:rPr>
      </w:pPr>
    </w:p>
    <w:tbl>
      <w:tblPr>
        <w:tblStyle w:val="a3"/>
        <w:tblW w:w="0" w:type="auto"/>
        <w:tblInd w:w="-572" w:type="dxa"/>
        <w:tblLook w:val="04A0" w:firstRow="1" w:lastRow="0" w:firstColumn="1" w:lastColumn="0" w:noHBand="0" w:noVBand="1"/>
      </w:tblPr>
      <w:tblGrid>
        <w:gridCol w:w="6210"/>
        <w:gridCol w:w="1030"/>
        <w:gridCol w:w="1124"/>
        <w:gridCol w:w="992"/>
        <w:gridCol w:w="845"/>
      </w:tblGrid>
      <w:tr w:rsidR="00534D35" w:rsidRPr="00556257" w:rsidTr="00556257">
        <w:tc>
          <w:tcPr>
            <w:tcW w:w="6210" w:type="dxa"/>
            <w:vAlign w:val="center"/>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Вид допомоги / Програма</w:t>
            </w:r>
          </w:p>
        </w:tc>
        <w:tc>
          <w:tcPr>
            <w:tcW w:w="1030"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Medium</w:t>
            </w:r>
            <w:proofErr w:type="spellEnd"/>
          </w:p>
        </w:tc>
        <w:tc>
          <w:tcPr>
            <w:tcW w:w="1124"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Medium</w:t>
            </w:r>
            <w:proofErr w:type="spellEnd"/>
          </w:p>
          <w:p w:rsidR="00534D35" w:rsidRPr="00556257" w:rsidRDefault="00534D35" w:rsidP="00556257">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Plus</w:t>
            </w:r>
            <w:proofErr w:type="spellEnd"/>
          </w:p>
        </w:tc>
        <w:tc>
          <w:tcPr>
            <w:tcW w:w="992"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Black</w:t>
            </w:r>
            <w:proofErr w:type="spellEnd"/>
          </w:p>
          <w:p w:rsidR="00534D35" w:rsidRPr="00556257" w:rsidRDefault="00534D35" w:rsidP="00556257">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Edition</w:t>
            </w:r>
            <w:proofErr w:type="spellEnd"/>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Elite</w:t>
            </w:r>
            <w:proofErr w:type="spellEnd"/>
          </w:p>
        </w:tc>
      </w:tr>
      <w:tr w:rsidR="00534D35" w:rsidRPr="00556257" w:rsidTr="00556257">
        <w:tc>
          <w:tcPr>
            <w:tcW w:w="6210" w:type="dxa"/>
          </w:tcPr>
          <w:p w:rsidR="00534D35" w:rsidRPr="00556257" w:rsidRDefault="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Невідкладна стоматологічна допомога (Євро)</w:t>
            </w:r>
          </w:p>
        </w:tc>
        <w:tc>
          <w:tcPr>
            <w:tcW w:w="1030" w:type="dxa"/>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150</w:t>
            </w:r>
          </w:p>
        </w:tc>
        <w:tc>
          <w:tcPr>
            <w:tcW w:w="1124" w:type="dxa"/>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150</w:t>
            </w:r>
          </w:p>
        </w:tc>
        <w:tc>
          <w:tcPr>
            <w:tcW w:w="992" w:type="dxa"/>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200</w:t>
            </w:r>
          </w:p>
        </w:tc>
        <w:tc>
          <w:tcPr>
            <w:tcW w:w="845" w:type="dxa"/>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Оплата термінових повідомлень, пов’язаних із страховим випадком (Євро)</w:t>
            </w:r>
          </w:p>
        </w:tc>
        <w:tc>
          <w:tcPr>
            <w:tcW w:w="1030"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10</w:t>
            </w:r>
          </w:p>
        </w:tc>
        <w:tc>
          <w:tcPr>
            <w:tcW w:w="1124"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10</w:t>
            </w:r>
          </w:p>
        </w:tc>
        <w:tc>
          <w:tcPr>
            <w:tcW w:w="992"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20</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20</w:t>
            </w:r>
          </w:p>
        </w:tc>
      </w:tr>
      <w:tr w:rsidR="00534D35" w:rsidRPr="00556257" w:rsidTr="00556257">
        <w:tc>
          <w:tcPr>
            <w:tcW w:w="6210" w:type="dxa"/>
          </w:tcPr>
          <w:p w:rsidR="00534D35" w:rsidRPr="00556257" w:rsidRDefault="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Відшкодування при затримці вильоту авіарейсу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72308C"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150</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200</w:t>
            </w:r>
          </w:p>
        </w:tc>
        <w:tc>
          <w:tcPr>
            <w:tcW w:w="845"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Відшкодування при затримці багажу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200</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250</w:t>
            </w:r>
          </w:p>
        </w:tc>
        <w:tc>
          <w:tcPr>
            <w:tcW w:w="845"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Надзвичайний приїзд третьої особи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c>
          <w:tcPr>
            <w:tcW w:w="845"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Виплата при втраті особистих документів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c>
          <w:tcPr>
            <w:tcW w:w="845"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Повне знищення багажу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Надзвичайне подовження перебування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Викрадення орендованого спорядження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Поїздка для заміщення хворого (Застрахованого)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Дострокове повернення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Супровід і повернення в Україну неповнолітніх дітей Застрахованої особи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1000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Правовий захист у випадку дорожньо</w:t>
            </w:r>
            <w:r w:rsidR="0072308C" w:rsidRPr="00556257">
              <w:rPr>
                <w:rFonts w:ascii="Times New Roman" w:eastAsia="Calibri" w:hAnsi="Times New Roman" w:cs="Times New Roman"/>
                <w:sz w:val="24"/>
                <w:szCs w:val="24"/>
                <w:lang w:val="uk-UA"/>
              </w:rPr>
              <w:t>-</w:t>
            </w:r>
            <w:r w:rsidRPr="00556257">
              <w:rPr>
                <w:rFonts w:ascii="Times New Roman" w:eastAsia="Calibri" w:hAnsi="Times New Roman" w:cs="Times New Roman"/>
                <w:sz w:val="24"/>
                <w:szCs w:val="24"/>
                <w:lang w:val="uk-UA"/>
              </w:rPr>
              <w:t>транспортної пригоди із Застрахованою особи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1000</w:t>
            </w:r>
          </w:p>
        </w:tc>
      </w:tr>
      <w:tr w:rsidR="00534D35" w:rsidRPr="00556257" w:rsidTr="00556257">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Внесення застави (Євро)</w:t>
            </w:r>
          </w:p>
        </w:tc>
        <w:tc>
          <w:tcPr>
            <w:tcW w:w="1030"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534D35" w:rsidP="00556257">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1000</w:t>
            </w:r>
          </w:p>
        </w:tc>
      </w:tr>
      <w:tr w:rsidR="00534D35" w:rsidRPr="00556257" w:rsidTr="00534D35">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 xml:space="preserve">Буксирування транспортного засобу </w:t>
            </w:r>
            <w:r w:rsidR="0072308C" w:rsidRPr="00556257">
              <w:rPr>
                <w:rFonts w:ascii="Times New Roman" w:eastAsia="Calibri" w:hAnsi="Times New Roman" w:cs="Times New Roman"/>
                <w:sz w:val="24"/>
                <w:szCs w:val="24"/>
                <w:lang w:val="uk-UA"/>
              </w:rPr>
              <w:t>(Євро)</w:t>
            </w:r>
          </w:p>
        </w:tc>
        <w:tc>
          <w:tcPr>
            <w:tcW w:w="1030"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r>
      <w:tr w:rsidR="00534D35" w:rsidRPr="00556257" w:rsidTr="00534D35">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 xml:space="preserve">Організація доставки Застрахованої особи до місця призначення при поломці авто </w:t>
            </w:r>
            <w:r w:rsidR="0072308C" w:rsidRPr="00556257">
              <w:rPr>
                <w:rFonts w:ascii="Times New Roman" w:eastAsia="Calibri" w:hAnsi="Times New Roman" w:cs="Times New Roman"/>
                <w:sz w:val="24"/>
                <w:szCs w:val="24"/>
                <w:lang w:val="uk-UA"/>
              </w:rPr>
              <w:t>(Євро)</w:t>
            </w:r>
          </w:p>
        </w:tc>
        <w:tc>
          <w:tcPr>
            <w:tcW w:w="1030"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100</w:t>
            </w:r>
          </w:p>
        </w:tc>
      </w:tr>
      <w:tr w:rsidR="00534D35" w:rsidRPr="00556257" w:rsidTr="00534D35">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 xml:space="preserve">Невиїзд за кордон Застрахованої особи </w:t>
            </w:r>
            <w:r w:rsidR="0072308C" w:rsidRPr="00556257">
              <w:rPr>
                <w:rFonts w:ascii="Times New Roman" w:eastAsia="Calibri" w:hAnsi="Times New Roman" w:cs="Times New Roman"/>
                <w:sz w:val="24"/>
                <w:szCs w:val="24"/>
                <w:lang w:val="uk-UA"/>
              </w:rPr>
              <w:t>(Євро)</w:t>
            </w:r>
          </w:p>
        </w:tc>
        <w:tc>
          <w:tcPr>
            <w:tcW w:w="1030"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w:t>
            </w:r>
          </w:p>
        </w:tc>
      </w:tr>
      <w:tr w:rsidR="00534D35" w:rsidRPr="00556257" w:rsidTr="00534D35">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 xml:space="preserve">Відшкодування витрат пов’язаних з вимушеним поверненням Застрахованої особи </w:t>
            </w:r>
            <w:r w:rsidR="0072308C" w:rsidRPr="00556257">
              <w:rPr>
                <w:rFonts w:ascii="Times New Roman" w:eastAsia="Calibri" w:hAnsi="Times New Roman" w:cs="Times New Roman"/>
                <w:sz w:val="24"/>
                <w:szCs w:val="24"/>
                <w:lang w:val="uk-UA"/>
              </w:rPr>
              <w:t>(Євро)</w:t>
            </w:r>
          </w:p>
        </w:tc>
        <w:tc>
          <w:tcPr>
            <w:tcW w:w="1030"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500</w:t>
            </w:r>
          </w:p>
        </w:tc>
      </w:tr>
      <w:tr w:rsidR="00534D35" w:rsidRPr="00556257" w:rsidTr="00534D35">
        <w:tc>
          <w:tcPr>
            <w:tcW w:w="6210" w:type="dxa"/>
          </w:tcPr>
          <w:p w:rsidR="00534D35" w:rsidRPr="00556257" w:rsidRDefault="00534D35" w:rsidP="00534D35">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 xml:space="preserve">Страхування відповідальності перед третіми особами </w:t>
            </w:r>
            <w:r w:rsidR="0072308C" w:rsidRPr="00556257">
              <w:rPr>
                <w:rFonts w:ascii="Times New Roman" w:eastAsia="Calibri" w:hAnsi="Times New Roman" w:cs="Times New Roman"/>
                <w:sz w:val="24"/>
                <w:szCs w:val="24"/>
                <w:lang w:val="uk-UA"/>
              </w:rPr>
              <w:t>(Євро)</w:t>
            </w:r>
          </w:p>
        </w:tc>
        <w:tc>
          <w:tcPr>
            <w:tcW w:w="1030"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1124"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992"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w:t>
            </w:r>
          </w:p>
        </w:tc>
        <w:tc>
          <w:tcPr>
            <w:tcW w:w="845" w:type="dxa"/>
            <w:vAlign w:val="center"/>
          </w:tcPr>
          <w:p w:rsidR="00534D35" w:rsidRPr="00556257" w:rsidRDefault="0072308C" w:rsidP="00534D35">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3000</w:t>
            </w:r>
          </w:p>
        </w:tc>
      </w:tr>
    </w:tbl>
    <w:p w:rsidR="00BD6D31" w:rsidRPr="00556257" w:rsidRDefault="00BD6D31" w:rsidP="00556257">
      <w:pPr>
        <w:rPr>
          <w:lang w:eastAsia="ru-RU"/>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jc w:val="both"/>
              <w:rPr>
                <w:rFonts w:ascii="Times New Roman" w:eastAsia="Times New Roman" w:hAnsi="Times New Roman" w:cs="Times New Roman"/>
                <w:b/>
                <w:sz w:val="24"/>
                <w:szCs w:val="24"/>
                <w:lang w:val="uk-UA" w:eastAsia="ru-RU"/>
              </w:rPr>
            </w:pPr>
            <w:r w:rsidRPr="00556257">
              <w:rPr>
                <w:rFonts w:ascii="Times New Roman" w:eastAsia="Times New Roman" w:hAnsi="Times New Roman" w:cs="Times New Roman"/>
                <w:b/>
                <w:sz w:val="24"/>
                <w:szCs w:val="24"/>
                <w:lang w:val="uk-UA"/>
              </w:rPr>
              <w:t>Мінімальний та максимальний розміри страхової премії та/або страхового тарифу</w:t>
            </w:r>
          </w:p>
        </w:tc>
      </w:tr>
    </w:tbl>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p w:rsidR="00E50D1D" w:rsidRPr="00556257" w:rsidRDefault="00E50D1D" w:rsidP="00E50D1D">
      <w:pPr>
        <w:widowControl w:val="0"/>
        <w:autoSpaceDE w:val="0"/>
        <w:autoSpaceDN w:val="0"/>
        <w:spacing w:after="0" w:line="240" w:lineRule="auto"/>
        <w:rPr>
          <w:rFonts w:ascii="Times New Roman" w:eastAsia="Times New Roman" w:hAnsi="Times New Roman" w:cs="Times New Roman"/>
          <w:sz w:val="24"/>
          <w:szCs w:val="24"/>
        </w:rPr>
      </w:pPr>
      <w:r w:rsidRPr="00556257">
        <w:rPr>
          <w:rFonts w:ascii="Times New Roman" w:eastAsia="Times New Roman" w:hAnsi="Times New Roman" w:cs="Times New Roman"/>
          <w:sz w:val="24"/>
          <w:szCs w:val="24"/>
        </w:rPr>
        <w:t>Розмір річної страхової премії становить від 288  грн до 936 грн в залежності від Програми страхування.</w:t>
      </w:r>
    </w:p>
    <w:tbl>
      <w:tblPr>
        <w:tblStyle w:val="a3"/>
        <w:tblW w:w="0" w:type="auto"/>
        <w:tblInd w:w="-572" w:type="dxa"/>
        <w:tblLook w:val="04A0" w:firstRow="1" w:lastRow="0" w:firstColumn="1" w:lastColumn="0" w:noHBand="0" w:noVBand="1"/>
      </w:tblPr>
      <w:tblGrid>
        <w:gridCol w:w="6210"/>
        <w:gridCol w:w="1030"/>
        <w:gridCol w:w="1124"/>
        <w:gridCol w:w="992"/>
        <w:gridCol w:w="845"/>
      </w:tblGrid>
      <w:tr w:rsidR="002D54D9" w:rsidRPr="00556257" w:rsidTr="008B34ED">
        <w:tc>
          <w:tcPr>
            <w:tcW w:w="6210" w:type="dxa"/>
            <w:vAlign w:val="center"/>
          </w:tcPr>
          <w:p w:rsidR="002D54D9" w:rsidRPr="00556257" w:rsidRDefault="002D54D9" w:rsidP="008B34ED">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Страхова премія / Програма</w:t>
            </w:r>
          </w:p>
        </w:tc>
        <w:tc>
          <w:tcPr>
            <w:tcW w:w="1030" w:type="dxa"/>
            <w:vAlign w:val="center"/>
          </w:tcPr>
          <w:p w:rsidR="002D54D9" w:rsidRPr="00556257" w:rsidRDefault="002D54D9" w:rsidP="008B34ED">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Medium</w:t>
            </w:r>
            <w:proofErr w:type="spellEnd"/>
          </w:p>
        </w:tc>
        <w:tc>
          <w:tcPr>
            <w:tcW w:w="1124" w:type="dxa"/>
            <w:vAlign w:val="center"/>
          </w:tcPr>
          <w:p w:rsidR="002D54D9" w:rsidRPr="00556257" w:rsidRDefault="002D54D9" w:rsidP="008B34ED">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Medium</w:t>
            </w:r>
            <w:proofErr w:type="spellEnd"/>
          </w:p>
          <w:p w:rsidR="002D54D9" w:rsidRPr="00556257" w:rsidRDefault="002D54D9" w:rsidP="008B34ED">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Plus</w:t>
            </w:r>
            <w:proofErr w:type="spellEnd"/>
          </w:p>
        </w:tc>
        <w:tc>
          <w:tcPr>
            <w:tcW w:w="992" w:type="dxa"/>
            <w:vAlign w:val="center"/>
          </w:tcPr>
          <w:p w:rsidR="002D54D9" w:rsidRPr="00556257" w:rsidRDefault="002D54D9" w:rsidP="008B34ED">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Black</w:t>
            </w:r>
            <w:proofErr w:type="spellEnd"/>
          </w:p>
          <w:p w:rsidR="002D54D9" w:rsidRPr="00556257" w:rsidRDefault="002D54D9" w:rsidP="008B34ED">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Edition</w:t>
            </w:r>
            <w:proofErr w:type="spellEnd"/>
          </w:p>
        </w:tc>
        <w:tc>
          <w:tcPr>
            <w:tcW w:w="845" w:type="dxa"/>
            <w:vAlign w:val="center"/>
          </w:tcPr>
          <w:p w:rsidR="002D54D9" w:rsidRPr="00556257" w:rsidRDefault="002D54D9" w:rsidP="008B34ED">
            <w:pPr>
              <w:pStyle w:val="a4"/>
              <w:ind w:left="0"/>
              <w:jc w:val="center"/>
              <w:rPr>
                <w:rFonts w:ascii="Times New Roman" w:eastAsia="Calibri" w:hAnsi="Times New Roman" w:cs="Times New Roman"/>
                <w:sz w:val="24"/>
                <w:szCs w:val="24"/>
                <w:lang w:val="uk-UA"/>
              </w:rPr>
            </w:pPr>
            <w:proofErr w:type="spellStart"/>
            <w:r w:rsidRPr="00556257">
              <w:rPr>
                <w:rFonts w:ascii="Times New Roman" w:eastAsia="Calibri" w:hAnsi="Times New Roman" w:cs="Times New Roman"/>
                <w:sz w:val="24"/>
                <w:szCs w:val="24"/>
                <w:lang w:val="uk-UA"/>
              </w:rPr>
              <w:t>Elite</w:t>
            </w:r>
            <w:proofErr w:type="spellEnd"/>
          </w:p>
        </w:tc>
      </w:tr>
      <w:tr w:rsidR="002D54D9" w:rsidRPr="00556257" w:rsidTr="008B34ED">
        <w:tc>
          <w:tcPr>
            <w:tcW w:w="6210" w:type="dxa"/>
          </w:tcPr>
          <w:p w:rsidR="002D54D9" w:rsidRPr="00556257" w:rsidRDefault="00B60089" w:rsidP="008B34ED">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Страхова премія за місяць, грн.</w:t>
            </w:r>
          </w:p>
        </w:tc>
        <w:tc>
          <w:tcPr>
            <w:tcW w:w="1030" w:type="dxa"/>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24</w:t>
            </w:r>
          </w:p>
        </w:tc>
        <w:tc>
          <w:tcPr>
            <w:tcW w:w="1124" w:type="dxa"/>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46</w:t>
            </w:r>
          </w:p>
        </w:tc>
        <w:tc>
          <w:tcPr>
            <w:tcW w:w="992" w:type="dxa"/>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51</w:t>
            </w:r>
          </w:p>
        </w:tc>
        <w:tc>
          <w:tcPr>
            <w:tcW w:w="845" w:type="dxa"/>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78</w:t>
            </w:r>
          </w:p>
        </w:tc>
      </w:tr>
      <w:tr w:rsidR="002D54D9" w:rsidRPr="00556257" w:rsidTr="008B34ED">
        <w:tc>
          <w:tcPr>
            <w:tcW w:w="6210" w:type="dxa"/>
          </w:tcPr>
          <w:p w:rsidR="002D54D9" w:rsidRPr="00556257" w:rsidRDefault="00B60089" w:rsidP="008B34ED">
            <w:pPr>
              <w:pStyle w:val="a4"/>
              <w:ind w:left="0"/>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Річна страхова премія, грн.</w:t>
            </w:r>
          </w:p>
        </w:tc>
        <w:tc>
          <w:tcPr>
            <w:tcW w:w="1030" w:type="dxa"/>
            <w:vAlign w:val="center"/>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288</w:t>
            </w:r>
          </w:p>
        </w:tc>
        <w:tc>
          <w:tcPr>
            <w:tcW w:w="1124" w:type="dxa"/>
            <w:vAlign w:val="center"/>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552</w:t>
            </w:r>
          </w:p>
        </w:tc>
        <w:tc>
          <w:tcPr>
            <w:tcW w:w="992" w:type="dxa"/>
            <w:vAlign w:val="center"/>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612</w:t>
            </w:r>
          </w:p>
        </w:tc>
        <w:tc>
          <w:tcPr>
            <w:tcW w:w="845" w:type="dxa"/>
            <w:vAlign w:val="center"/>
          </w:tcPr>
          <w:p w:rsidR="002D54D9" w:rsidRPr="00556257" w:rsidRDefault="00B60089" w:rsidP="008B34ED">
            <w:pPr>
              <w:pStyle w:val="a4"/>
              <w:ind w:left="0"/>
              <w:jc w:val="center"/>
              <w:rPr>
                <w:rFonts w:ascii="Times New Roman" w:eastAsia="Calibri" w:hAnsi="Times New Roman" w:cs="Times New Roman"/>
                <w:sz w:val="24"/>
                <w:szCs w:val="24"/>
                <w:lang w:val="uk-UA"/>
              </w:rPr>
            </w:pPr>
            <w:r w:rsidRPr="00556257">
              <w:rPr>
                <w:rFonts w:ascii="Times New Roman" w:eastAsia="Calibri" w:hAnsi="Times New Roman" w:cs="Times New Roman"/>
                <w:sz w:val="24"/>
                <w:szCs w:val="24"/>
                <w:lang w:val="uk-UA"/>
              </w:rPr>
              <w:t>936</w:t>
            </w:r>
          </w:p>
        </w:tc>
      </w:tr>
    </w:tbl>
    <w:p w:rsidR="00BD6D31" w:rsidRPr="00556257" w:rsidRDefault="00BD6D31" w:rsidP="00BD6D31">
      <w:pPr>
        <w:widowControl w:val="0"/>
        <w:autoSpaceDE w:val="0"/>
        <w:autoSpaceDN w:val="0"/>
        <w:spacing w:after="0" w:line="240" w:lineRule="auto"/>
        <w:ind w:left="57" w:right="57"/>
        <w:jc w:val="both"/>
        <w:rPr>
          <w:rFonts w:ascii="Times New Roman" w:eastAsia="Times New Roman" w:hAnsi="Times New Roman" w:cs="Times New Roman"/>
          <w:sz w:val="24"/>
          <w:szCs w:val="24"/>
        </w:rPr>
      </w:pPr>
    </w:p>
    <w:tbl>
      <w:tblPr>
        <w:tblStyle w:val="a3"/>
        <w:tblW w:w="0" w:type="auto"/>
        <w:tblInd w:w="57" w:type="dxa"/>
        <w:tblLook w:val="04A0" w:firstRow="1" w:lastRow="0" w:firstColumn="1" w:lastColumn="0" w:noHBand="0" w:noVBand="1"/>
      </w:tblPr>
      <w:tblGrid>
        <w:gridCol w:w="9582"/>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ind w:right="57"/>
              <w:jc w:val="both"/>
              <w:rPr>
                <w:rFonts w:ascii="Times New Roman" w:eastAsia="Times New Roman" w:hAnsi="Times New Roman" w:cs="Times New Roman"/>
                <w:b/>
                <w:sz w:val="24"/>
                <w:szCs w:val="24"/>
                <w:lang w:val="uk-UA"/>
              </w:rPr>
            </w:pPr>
            <w:r w:rsidRPr="00556257">
              <w:rPr>
                <w:rFonts w:ascii="Times New Roman" w:eastAsia="Times New Roman" w:hAnsi="Times New Roman" w:cs="Times New Roman"/>
                <w:b/>
                <w:sz w:val="24"/>
                <w:szCs w:val="24"/>
                <w:lang w:val="uk-UA"/>
              </w:rPr>
              <w:t>Вид, мінімальний та максимальний розміри франшизи (за наявності)</w:t>
            </w:r>
          </w:p>
        </w:tc>
      </w:tr>
    </w:tbl>
    <w:p w:rsidR="00BD6D31" w:rsidRPr="00556257" w:rsidRDefault="00BD6D31" w:rsidP="00BD6D31">
      <w:pPr>
        <w:widowControl w:val="0"/>
        <w:autoSpaceDE w:val="0"/>
        <w:autoSpaceDN w:val="0"/>
        <w:spacing w:after="0" w:line="240" w:lineRule="auto"/>
        <w:ind w:left="57" w:right="57"/>
        <w:jc w:val="both"/>
        <w:rPr>
          <w:rFonts w:ascii="Times New Roman" w:eastAsia="Times New Roman" w:hAnsi="Times New Roman" w:cs="Times New Roman"/>
          <w:sz w:val="24"/>
          <w:szCs w:val="24"/>
        </w:rPr>
      </w:pPr>
    </w:p>
    <w:p w:rsidR="00044A4C" w:rsidRPr="00556257" w:rsidRDefault="00044A4C" w:rsidP="00556257">
      <w:pPr>
        <w:pStyle w:val="a4"/>
        <w:widowControl w:val="0"/>
        <w:numPr>
          <w:ilvl w:val="0"/>
          <w:numId w:val="15"/>
        </w:numPr>
        <w:autoSpaceDE w:val="0"/>
        <w:autoSpaceDN w:val="0"/>
        <w:spacing w:after="0" w:line="240" w:lineRule="auto"/>
        <w:ind w:left="426"/>
        <w:rPr>
          <w:rFonts w:ascii="Times New Roman" w:eastAsia="Calibri" w:hAnsi="Times New Roman" w:cs="Times New Roman"/>
          <w:sz w:val="24"/>
          <w:szCs w:val="24"/>
        </w:rPr>
      </w:pPr>
      <w:r w:rsidRPr="00556257">
        <w:rPr>
          <w:rFonts w:ascii="Times New Roman" w:eastAsia="Calibri" w:hAnsi="Times New Roman" w:cs="Times New Roman"/>
          <w:sz w:val="24"/>
          <w:szCs w:val="24"/>
        </w:rPr>
        <w:lastRenderedPageBreak/>
        <w:t>Програми страхування «</w:t>
      </w:r>
      <w:proofErr w:type="spellStart"/>
      <w:r w:rsidRPr="00556257">
        <w:rPr>
          <w:rFonts w:ascii="Times New Roman" w:eastAsia="Calibri" w:hAnsi="Times New Roman" w:cs="Times New Roman"/>
          <w:sz w:val="24"/>
          <w:szCs w:val="24"/>
        </w:rPr>
        <w:t>Medium</w:t>
      </w:r>
      <w:proofErr w:type="spellEnd"/>
      <w:r w:rsidRPr="00556257">
        <w:rPr>
          <w:rFonts w:ascii="Times New Roman" w:eastAsia="Calibri" w:hAnsi="Times New Roman" w:cs="Times New Roman"/>
          <w:sz w:val="24"/>
          <w:szCs w:val="24"/>
        </w:rPr>
        <w:t>», «</w:t>
      </w:r>
      <w:proofErr w:type="spellStart"/>
      <w:r w:rsidRPr="00556257">
        <w:rPr>
          <w:rFonts w:ascii="Times New Roman" w:eastAsia="Calibri" w:hAnsi="Times New Roman" w:cs="Times New Roman"/>
          <w:sz w:val="24"/>
          <w:szCs w:val="24"/>
        </w:rPr>
        <w:t>Medium</w:t>
      </w:r>
      <w:proofErr w:type="spellEnd"/>
      <w:r w:rsidRPr="00556257">
        <w:rPr>
          <w:rFonts w:ascii="Times New Roman" w:eastAsia="Calibri" w:hAnsi="Times New Roman" w:cs="Times New Roman"/>
          <w:sz w:val="24"/>
          <w:szCs w:val="24"/>
        </w:rPr>
        <w:t xml:space="preserve"> </w:t>
      </w:r>
      <w:proofErr w:type="spellStart"/>
      <w:r w:rsidRPr="00556257">
        <w:rPr>
          <w:rFonts w:ascii="Times New Roman" w:eastAsia="Calibri" w:hAnsi="Times New Roman" w:cs="Times New Roman"/>
          <w:sz w:val="24"/>
          <w:szCs w:val="24"/>
        </w:rPr>
        <w:t>Plus</w:t>
      </w:r>
      <w:proofErr w:type="spellEnd"/>
      <w:r w:rsidRPr="00556257">
        <w:rPr>
          <w:rFonts w:ascii="Times New Roman" w:eastAsia="Calibri" w:hAnsi="Times New Roman" w:cs="Times New Roman"/>
          <w:sz w:val="24"/>
          <w:szCs w:val="24"/>
        </w:rPr>
        <w:t>», «</w:t>
      </w:r>
      <w:proofErr w:type="spellStart"/>
      <w:r w:rsidRPr="00556257">
        <w:rPr>
          <w:rFonts w:ascii="Times New Roman" w:eastAsia="Calibri" w:hAnsi="Times New Roman" w:cs="Times New Roman"/>
          <w:sz w:val="24"/>
          <w:szCs w:val="24"/>
        </w:rPr>
        <w:t>Black</w:t>
      </w:r>
      <w:proofErr w:type="spellEnd"/>
      <w:r w:rsidRPr="00556257">
        <w:rPr>
          <w:rFonts w:ascii="Times New Roman" w:eastAsia="Calibri" w:hAnsi="Times New Roman" w:cs="Times New Roman"/>
          <w:sz w:val="24"/>
          <w:szCs w:val="24"/>
        </w:rPr>
        <w:t xml:space="preserve"> </w:t>
      </w:r>
      <w:proofErr w:type="spellStart"/>
      <w:r w:rsidRPr="00556257">
        <w:rPr>
          <w:rFonts w:ascii="Times New Roman" w:eastAsia="Calibri" w:hAnsi="Times New Roman" w:cs="Times New Roman"/>
          <w:sz w:val="24"/>
          <w:szCs w:val="24"/>
        </w:rPr>
        <w:t>Edition</w:t>
      </w:r>
      <w:proofErr w:type="spellEnd"/>
      <w:r w:rsidRPr="00556257">
        <w:rPr>
          <w:rFonts w:ascii="Times New Roman" w:eastAsia="Calibri" w:hAnsi="Times New Roman" w:cs="Times New Roman"/>
          <w:sz w:val="24"/>
          <w:szCs w:val="24"/>
        </w:rPr>
        <w:t>» та «</w:t>
      </w:r>
      <w:proofErr w:type="spellStart"/>
      <w:r w:rsidRPr="00556257">
        <w:rPr>
          <w:rFonts w:ascii="Times New Roman" w:eastAsia="Calibri" w:hAnsi="Times New Roman" w:cs="Times New Roman"/>
          <w:sz w:val="24"/>
          <w:szCs w:val="24"/>
        </w:rPr>
        <w:t>Elite</w:t>
      </w:r>
      <w:proofErr w:type="spellEnd"/>
      <w:r w:rsidRPr="00556257">
        <w:rPr>
          <w:rFonts w:ascii="Times New Roman" w:eastAsia="Calibri" w:hAnsi="Times New Roman" w:cs="Times New Roman"/>
          <w:sz w:val="24"/>
          <w:szCs w:val="24"/>
        </w:rPr>
        <w:t>» передбачають франшизу 0.</w:t>
      </w:r>
    </w:p>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jc w:val="both"/>
              <w:rPr>
                <w:rFonts w:ascii="Times New Roman" w:eastAsia="Times New Roman" w:hAnsi="Times New Roman" w:cs="Times New Roman"/>
                <w:b/>
                <w:sz w:val="24"/>
                <w:szCs w:val="24"/>
                <w:lang w:val="uk-UA" w:eastAsia="ru-RU"/>
              </w:rPr>
            </w:pPr>
            <w:r w:rsidRPr="00556257">
              <w:rPr>
                <w:rFonts w:ascii="Times New Roman" w:eastAsia="Times New Roman" w:hAnsi="Times New Roman" w:cs="Times New Roman"/>
                <w:b/>
                <w:sz w:val="24"/>
                <w:szCs w:val="24"/>
                <w:lang w:val="uk-UA"/>
              </w:rPr>
              <w:t>Територія та строк дії договору страхування [включаючи інформацію про порядок вступу його в дію та період(и) страхування (за наявності)]</w:t>
            </w:r>
          </w:p>
        </w:tc>
      </w:tr>
    </w:tbl>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p w:rsidR="00F14401" w:rsidRPr="00556257" w:rsidRDefault="00F14401" w:rsidP="00556257">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rPr>
      </w:pPr>
      <w:r w:rsidRPr="00556257">
        <w:rPr>
          <w:rFonts w:ascii="Times New Roman" w:eastAsia="Times New Roman" w:hAnsi="Times New Roman" w:cs="Times New Roman"/>
          <w:sz w:val="24"/>
          <w:szCs w:val="24"/>
        </w:rPr>
        <w:t>Весь світ, окрім України, Росії, Білорусі та країни постійного проживання Застрахованої особи і країни, громадянином якої він є. До країни постійного проживання прирівнюється отримання Застрахованою особою посвідки на проживання або аналогічного документу, що видається Застрахованій особі в країні перебування, на термін, що перевищує встановлену законодавством кількість днів без обов’язкового отримання додаткових дозволів або документів на перебування.</w:t>
      </w:r>
    </w:p>
    <w:p w:rsidR="00AC560E" w:rsidRPr="00556257" w:rsidRDefault="00B86588" w:rsidP="00556257">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С</w:t>
      </w:r>
      <w:r w:rsidR="00BD6D31" w:rsidRPr="00556257">
        <w:rPr>
          <w:rFonts w:ascii="Times New Roman" w:eastAsia="Times New Roman" w:hAnsi="Times New Roman" w:cs="Times New Roman"/>
          <w:sz w:val="24"/>
          <w:szCs w:val="24"/>
          <w:lang w:eastAsia="ru-RU"/>
        </w:rPr>
        <w:t xml:space="preserve">трок дії договору страхування – </w:t>
      </w:r>
      <w:r w:rsidR="00AC560E" w:rsidRPr="00556257">
        <w:rPr>
          <w:rFonts w:ascii="Times New Roman" w:eastAsia="Times New Roman" w:hAnsi="Times New Roman" w:cs="Times New Roman"/>
          <w:sz w:val="24"/>
          <w:szCs w:val="24"/>
          <w:lang w:eastAsia="ru-RU"/>
        </w:rPr>
        <w:t>1 рік</w:t>
      </w:r>
      <w:r w:rsidR="00BD6D31" w:rsidRPr="00556257">
        <w:rPr>
          <w:rFonts w:ascii="Times New Roman" w:eastAsia="Times New Roman" w:hAnsi="Times New Roman" w:cs="Times New Roman"/>
          <w:sz w:val="24"/>
          <w:szCs w:val="24"/>
          <w:lang w:eastAsia="ru-RU"/>
        </w:rPr>
        <w:t xml:space="preserve">. </w:t>
      </w:r>
    </w:p>
    <w:p w:rsidR="00BD6D31" w:rsidRPr="00556257" w:rsidRDefault="00BD6D31" w:rsidP="00556257">
      <w:pPr>
        <w:widowControl w:val="0"/>
        <w:autoSpaceDE w:val="0"/>
        <w:autoSpaceDN w:val="0"/>
        <w:spacing w:after="0" w:line="240" w:lineRule="auto"/>
        <w:ind w:left="143"/>
        <w:jc w:val="both"/>
        <w:outlineLvl w:val="1"/>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Look w:val="04A0" w:firstRow="1" w:lastRow="0" w:firstColumn="1" w:lastColumn="0" w:noHBand="0" w:noVBand="1"/>
      </w:tblPr>
      <w:tblGrid>
        <w:gridCol w:w="9639"/>
      </w:tblGrid>
      <w:tr w:rsidR="00BD6D31" w:rsidRPr="00556257" w:rsidTr="00BD6D31">
        <w:tc>
          <w:tcPr>
            <w:tcW w:w="9892" w:type="dxa"/>
            <w:shd w:val="clear" w:color="auto" w:fill="DBE5F1"/>
          </w:tcPr>
          <w:p w:rsidR="00BD6D31" w:rsidRPr="00556257" w:rsidRDefault="00BD6D31" w:rsidP="00BD6D31">
            <w:pPr>
              <w:numPr>
                <w:ilvl w:val="0"/>
                <w:numId w:val="7"/>
              </w:numPr>
              <w:jc w:val="both"/>
              <w:rPr>
                <w:rFonts w:ascii="Times New Roman" w:eastAsia="Times New Roman" w:hAnsi="Times New Roman" w:cs="Times New Roman"/>
                <w:sz w:val="24"/>
                <w:szCs w:val="24"/>
                <w:lang w:val="uk-UA" w:eastAsia="ru-RU"/>
              </w:rPr>
            </w:pPr>
            <w:r w:rsidRPr="00556257">
              <w:rPr>
                <w:rFonts w:ascii="Times New Roman" w:eastAsia="Times New Roman" w:hAnsi="Times New Roman" w:cs="Times New Roman"/>
                <w:b/>
                <w:sz w:val="24"/>
                <w:szCs w:val="24"/>
                <w:lang w:val="uk-UA"/>
              </w:rPr>
              <w:t>Винятки із страхових випадків та підстави для відмови у здійсненні страхових виплат</w:t>
            </w:r>
          </w:p>
        </w:tc>
      </w:tr>
    </w:tbl>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p w:rsidR="00BD6D31" w:rsidRPr="00556257" w:rsidRDefault="00BD6D31" w:rsidP="00556257">
      <w:pPr>
        <w:widowControl w:val="0"/>
        <w:autoSpaceDE w:val="0"/>
        <w:autoSpaceDN w:val="0"/>
        <w:spacing w:after="0" w:line="240" w:lineRule="auto"/>
        <w:jc w:val="both"/>
        <w:rPr>
          <w:rFonts w:ascii="Times New Roman" w:eastAsia="Times New Roman" w:hAnsi="Times New Roman" w:cs="Times New Roman"/>
          <w:b/>
          <w:sz w:val="24"/>
          <w:szCs w:val="24"/>
        </w:rPr>
      </w:pPr>
      <w:r w:rsidRPr="00556257">
        <w:rPr>
          <w:rFonts w:ascii="Times New Roman" w:eastAsia="Times New Roman" w:hAnsi="Times New Roman" w:cs="Times New Roman"/>
          <w:b/>
          <w:sz w:val="24"/>
          <w:szCs w:val="24"/>
        </w:rPr>
        <w:t>Страховик не відшкодовує витрати:</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які виникли внаслідок протиправних дій Застрахованої особи, навмисного заподіяння шкоди своєму здоров'ю, спроби самогубства;</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лікування хвороб, що виникли до укладення Договору страхування, у тому числі захворювань на етапі лікування, за винятком випадків, коли таке лікування входить в комплексний продукт і узгоджено із Страховиком; </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які виникли внаслідок захворювань і травм, отриманих Застрахованою особою та пов'язаних з невиправданим ризиком та небезпекою завдання шкоди життю та здоров’ю, а також заняттям Застрахованою особою професійним спортом, альпінізмом, дайвінгом (глибина занурення понад 40 метрів) туристичними походами/</w:t>
      </w:r>
      <w:proofErr w:type="spellStart"/>
      <w:r w:rsidRPr="00556257">
        <w:rPr>
          <w:rFonts w:ascii="Times New Roman" w:eastAsia="Times New Roman" w:hAnsi="Times New Roman" w:cs="Times New Roman"/>
          <w:sz w:val="24"/>
          <w:szCs w:val="24"/>
          <w:lang w:eastAsia="ru-RU"/>
        </w:rPr>
        <w:t>трекінгом</w:t>
      </w:r>
      <w:proofErr w:type="spellEnd"/>
      <w:r w:rsidRPr="00556257">
        <w:rPr>
          <w:rFonts w:ascii="Times New Roman" w:eastAsia="Times New Roman" w:hAnsi="Times New Roman" w:cs="Times New Roman"/>
          <w:sz w:val="24"/>
          <w:szCs w:val="24"/>
          <w:lang w:eastAsia="ru-RU"/>
        </w:rPr>
        <w:t xml:space="preserve"> (висота сходження понад 4000 метрів), стрибками з </w:t>
      </w:r>
      <w:proofErr w:type="spellStart"/>
      <w:r w:rsidRPr="00556257">
        <w:rPr>
          <w:rFonts w:ascii="Times New Roman" w:eastAsia="Times New Roman" w:hAnsi="Times New Roman" w:cs="Times New Roman"/>
          <w:sz w:val="24"/>
          <w:szCs w:val="24"/>
          <w:lang w:eastAsia="ru-RU"/>
        </w:rPr>
        <w:t>вінгсют</w:t>
      </w:r>
      <w:proofErr w:type="spellEnd"/>
      <w:r w:rsidRPr="00556257">
        <w:rPr>
          <w:rFonts w:ascii="Times New Roman" w:eastAsia="Times New Roman" w:hAnsi="Times New Roman" w:cs="Times New Roman"/>
          <w:sz w:val="24"/>
          <w:szCs w:val="24"/>
          <w:lang w:eastAsia="ru-RU"/>
        </w:rPr>
        <w:t xml:space="preserve">, </w:t>
      </w:r>
      <w:proofErr w:type="spellStart"/>
      <w:r w:rsidRPr="00556257">
        <w:rPr>
          <w:rFonts w:ascii="Times New Roman" w:eastAsia="Times New Roman" w:hAnsi="Times New Roman" w:cs="Times New Roman"/>
          <w:sz w:val="24"/>
          <w:szCs w:val="24"/>
          <w:lang w:eastAsia="ru-RU"/>
        </w:rPr>
        <w:t>бейсджампінгом</w:t>
      </w:r>
      <w:proofErr w:type="spellEnd"/>
      <w:r w:rsidRPr="00556257">
        <w:rPr>
          <w:rFonts w:ascii="Times New Roman" w:eastAsia="Times New Roman" w:hAnsi="Times New Roman" w:cs="Times New Roman"/>
          <w:sz w:val="24"/>
          <w:szCs w:val="24"/>
          <w:lang w:eastAsia="ru-RU"/>
        </w:rPr>
        <w:t>, автоспортом, мотоспортом, участю Застрахованої особи в тренуваннях, змаганнях;</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які виникли внаслідок активного відпочинку, в тому числі зимові види спорту (гірські лижі та </w:t>
      </w:r>
      <w:proofErr w:type="spellStart"/>
      <w:r w:rsidRPr="00556257">
        <w:rPr>
          <w:rFonts w:ascii="Times New Roman" w:eastAsia="Times New Roman" w:hAnsi="Times New Roman" w:cs="Times New Roman"/>
          <w:sz w:val="24"/>
          <w:szCs w:val="24"/>
          <w:lang w:eastAsia="ru-RU"/>
        </w:rPr>
        <w:t>сноуборд</w:t>
      </w:r>
      <w:proofErr w:type="spellEnd"/>
      <w:r w:rsidRPr="00556257">
        <w:rPr>
          <w:rFonts w:ascii="Times New Roman" w:eastAsia="Times New Roman" w:hAnsi="Times New Roman" w:cs="Times New Roman"/>
          <w:sz w:val="24"/>
          <w:szCs w:val="24"/>
          <w:lang w:eastAsia="ru-RU"/>
        </w:rPr>
        <w:t xml:space="preserve"> на аматорському рівні на гірськолижних курортах під час відпочинку); дайвінг (глибина занурення до 18 метрів); </w:t>
      </w:r>
      <w:proofErr w:type="spellStart"/>
      <w:r w:rsidRPr="00556257">
        <w:rPr>
          <w:rFonts w:ascii="Times New Roman" w:eastAsia="Times New Roman" w:hAnsi="Times New Roman" w:cs="Times New Roman"/>
          <w:sz w:val="24"/>
          <w:szCs w:val="24"/>
          <w:lang w:eastAsia="ru-RU"/>
        </w:rPr>
        <w:t>рафтинг</w:t>
      </w:r>
      <w:proofErr w:type="spellEnd"/>
      <w:r w:rsidRPr="00556257">
        <w:rPr>
          <w:rFonts w:ascii="Times New Roman" w:eastAsia="Times New Roman" w:hAnsi="Times New Roman" w:cs="Times New Roman"/>
          <w:sz w:val="24"/>
          <w:szCs w:val="24"/>
          <w:lang w:eastAsia="ru-RU"/>
        </w:rPr>
        <w:t xml:space="preserve"> (1-2 рівень складності); катання на конях, верблюдах, слонах; катання на </w:t>
      </w:r>
      <w:proofErr w:type="spellStart"/>
      <w:r w:rsidRPr="00556257">
        <w:rPr>
          <w:rFonts w:ascii="Times New Roman" w:eastAsia="Times New Roman" w:hAnsi="Times New Roman" w:cs="Times New Roman"/>
          <w:sz w:val="24"/>
          <w:szCs w:val="24"/>
          <w:lang w:eastAsia="ru-RU"/>
        </w:rPr>
        <w:t>квадроциклах</w:t>
      </w:r>
      <w:proofErr w:type="spellEnd"/>
      <w:r w:rsidRPr="00556257">
        <w:rPr>
          <w:rFonts w:ascii="Times New Roman" w:eastAsia="Times New Roman" w:hAnsi="Times New Roman" w:cs="Times New Roman"/>
          <w:sz w:val="24"/>
          <w:szCs w:val="24"/>
          <w:lang w:eastAsia="ru-RU"/>
        </w:rPr>
        <w:t xml:space="preserve"> та </w:t>
      </w:r>
      <w:proofErr w:type="spellStart"/>
      <w:r w:rsidRPr="00556257">
        <w:rPr>
          <w:rFonts w:ascii="Times New Roman" w:eastAsia="Times New Roman" w:hAnsi="Times New Roman" w:cs="Times New Roman"/>
          <w:sz w:val="24"/>
          <w:szCs w:val="24"/>
          <w:lang w:eastAsia="ru-RU"/>
        </w:rPr>
        <w:t>багі</w:t>
      </w:r>
      <w:proofErr w:type="spellEnd"/>
      <w:r w:rsidRPr="00556257">
        <w:rPr>
          <w:rFonts w:ascii="Times New Roman" w:eastAsia="Times New Roman" w:hAnsi="Times New Roman" w:cs="Times New Roman"/>
          <w:sz w:val="24"/>
          <w:szCs w:val="24"/>
          <w:lang w:eastAsia="ru-RU"/>
        </w:rPr>
        <w:t xml:space="preserve"> (в тому числі перебування застрахованої особи в якості пасажира); катання на велосипеді; пляжний футбол, волейбол, туристичні походи/</w:t>
      </w:r>
      <w:proofErr w:type="spellStart"/>
      <w:r w:rsidRPr="00556257">
        <w:rPr>
          <w:rFonts w:ascii="Times New Roman" w:eastAsia="Times New Roman" w:hAnsi="Times New Roman" w:cs="Times New Roman"/>
          <w:sz w:val="24"/>
          <w:szCs w:val="24"/>
          <w:lang w:eastAsia="ru-RU"/>
        </w:rPr>
        <w:t>трекінг</w:t>
      </w:r>
      <w:proofErr w:type="spellEnd"/>
      <w:r w:rsidRPr="00556257">
        <w:rPr>
          <w:rFonts w:ascii="Times New Roman" w:eastAsia="Times New Roman" w:hAnsi="Times New Roman" w:cs="Times New Roman"/>
          <w:sz w:val="24"/>
          <w:szCs w:val="24"/>
          <w:lang w:eastAsia="ru-RU"/>
        </w:rPr>
        <w:t xml:space="preserve"> (1-2 категорії складності, за умови, що висота сходження не більше 2500 метрів.) інші  види активного відпочинку,. Даний пункт не діє по відношенню до Застрахованих осіб, за яких сплачений додатковий страховий платіж та встановлений відповідний ідентифікатор мети поїздки «Активний відпочинок» («AR») у Частині А Договору страхування;</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які виникли внаслідок заняття любительським спортом (без участі в змаганнях) в тому числі </w:t>
      </w:r>
      <w:proofErr w:type="spellStart"/>
      <w:r w:rsidRPr="00556257">
        <w:rPr>
          <w:rFonts w:ascii="Times New Roman" w:eastAsia="Times New Roman" w:hAnsi="Times New Roman" w:cs="Times New Roman"/>
          <w:sz w:val="24"/>
          <w:szCs w:val="24"/>
          <w:lang w:eastAsia="ru-RU"/>
        </w:rPr>
        <w:t>рафтинг</w:t>
      </w:r>
      <w:proofErr w:type="spellEnd"/>
      <w:r w:rsidRPr="00556257">
        <w:rPr>
          <w:rFonts w:ascii="Times New Roman" w:eastAsia="Times New Roman" w:hAnsi="Times New Roman" w:cs="Times New Roman"/>
          <w:sz w:val="24"/>
          <w:szCs w:val="24"/>
          <w:lang w:eastAsia="ru-RU"/>
        </w:rPr>
        <w:t xml:space="preserve"> (3 і вище рівень складності); автоспорт, мотоспорт; кінні перегони; банджо-</w:t>
      </w:r>
      <w:proofErr w:type="spellStart"/>
      <w:r w:rsidRPr="00556257">
        <w:rPr>
          <w:rFonts w:ascii="Times New Roman" w:eastAsia="Times New Roman" w:hAnsi="Times New Roman" w:cs="Times New Roman"/>
          <w:sz w:val="24"/>
          <w:szCs w:val="24"/>
          <w:lang w:eastAsia="ru-RU"/>
        </w:rPr>
        <w:t>джампінг</w:t>
      </w:r>
      <w:proofErr w:type="spellEnd"/>
      <w:r w:rsidRPr="00556257">
        <w:rPr>
          <w:rFonts w:ascii="Times New Roman" w:eastAsia="Times New Roman" w:hAnsi="Times New Roman" w:cs="Times New Roman"/>
          <w:sz w:val="24"/>
          <w:szCs w:val="24"/>
          <w:lang w:eastAsia="ru-RU"/>
        </w:rPr>
        <w:t xml:space="preserve">, </w:t>
      </w:r>
      <w:proofErr w:type="spellStart"/>
      <w:r w:rsidRPr="00556257">
        <w:rPr>
          <w:rFonts w:ascii="Times New Roman" w:eastAsia="Times New Roman" w:hAnsi="Times New Roman" w:cs="Times New Roman"/>
          <w:sz w:val="24"/>
          <w:szCs w:val="24"/>
          <w:lang w:eastAsia="ru-RU"/>
        </w:rPr>
        <w:t>роуп-джампінг</w:t>
      </w:r>
      <w:proofErr w:type="spellEnd"/>
      <w:r w:rsidRPr="00556257">
        <w:rPr>
          <w:rFonts w:ascii="Times New Roman" w:eastAsia="Times New Roman" w:hAnsi="Times New Roman" w:cs="Times New Roman"/>
          <w:sz w:val="24"/>
          <w:szCs w:val="24"/>
          <w:lang w:eastAsia="ru-RU"/>
        </w:rPr>
        <w:t xml:space="preserve">; серфінг, </w:t>
      </w:r>
      <w:proofErr w:type="spellStart"/>
      <w:r w:rsidRPr="00556257">
        <w:rPr>
          <w:rFonts w:ascii="Times New Roman" w:eastAsia="Times New Roman" w:hAnsi="Times New Roman" w:cs="Times New Roman"/>
          <w:sz w:val="24"/>
          <w:szCs w:val="24"/>
          <w:lang w:eastAsia="ru-RU"/>
        </w:rPr>
        <w:t>кайтсерфінг</w:t>
      </w:r>
      <w:proofErr w:type="spellEnd"/>
      <w:r w:rsidRPr="00556257">
        <w:rPr>
          <w:rFonts w:ascii="Times New Roman" w:eastAsia="Times New Roman" w:hAnsi="Times New Roman" w:cs="Times New Roman"/>
          <w:sz w:val="24"/>
          <w:szCs w:val="24"/>
          <w:lang w:eastAsia="ru-RU"/>
        </w:rPr>
        <w:t xml:space="preserve">, вітрильний спорт, водні лижі, </w:t>
      </w:r>
      <w:proofErr w:type="spellStart"/>
      <w:r w:rsidRPr="00556257">
        <w:rPr>
          <w:rFonts w:ascii="Times New Roman" w:eastAsia="Times New Roman" w:hAnsi="Times New Roman" w:cs="Times New Roman"/>
          <w:sz w:val="24"/>
          <w:szCs w:val="24"/>
          <w:lang w:eastAsia="ru-RU"/>
        </w:rPr>
        <w:t>яхтинг</w:t>
      </w:r>
      <w:proofErr w:type="spellEnd"/>
      <w:r w:rsidRPr="00556257">
        <w:rPr>
          <w:rFonts w:ascii="Times New Roman" w:eastAsia="Times New Roman" w:hAnsi="Times New Roman" w:cs="Times New Roman"/>
          <w:sz w:val="24"/>
          <w:szCs w:val="24"/>
          <w:lang w:eastAsia="ru-RU"/>
        </w:rPr>
        <w:t xml:space="preserve">, стрибки в воду; парашутний спорт, дельтапланеризм, </w:t>
      </w:r>
      <w:proofErr w:type="spellStart"/>
      <w:r w:rsidRPr="00556257">
        <w:rPr>
          <w:rFonts w:ascii="Times New Roman" w:eastAsia="Times New Roman" w:hAnsi="Times New Roman" w:cs="Times New Roman"/>
          <w:sz w:val="24"/>
          <w:szCs w:val="24"/>
          <w:lang w:eastAsia="ru-RU"/>
        </w:rPr>
        <w:t>парапланеризм</w:t>
      </w:r>
      <w:proofErr w:type="spellEnd"/>
      <w:r w:rsidRPr="00556257">
        <w:rPr>
          <w:rFonts w:ascii="Times New Roman" w:eastAsia="Times New Roman" w:hAnsi="Times New Roman" w:cs="Times New Roman"/>
          <w:sz w:val="24"/>
          <w:szCs w:val="24"/>
          <w:lang w:eastAsia="ru-RU"/>
        </w:rPr>
        <w:t>; фрістайл – акробатика, стрибки на батуті; туристичні походи/</w:t>
      </w:r>
      <w:proofErr w:type="spellStart"/>
      <w:r w:rsidRPr="00556257">
        <w:rPr>
          <w:rFonts w:ascii="Times New Roman" w:eastAsia="Times New Roman" w:hAnsi="Times New Roman" w:cs="Times New Roman"/>
          <w:sz w:val="24"/>
          <w:szCs w:val="24"/>
          <w:lang w:eastAsia="ru-RU"/>
        </w:rPr>
        <w:t>трекінг</w:t>
      </w:r>
      <w:proofErr w:type="spellEnd"/>
      <w:r w:rsidRPr="00556257">
        <w:rPr>
          <w:rFonts w:ascii="Times New Roman" w:eastAsia="Times New Roman" w:hAnsi="Times New Roman" w:cs="Times New Roman"/>
          <w:sz w:val="24"/>
          <w:szCs w:val="24"/>
          <w:lang w:eastAsia="ru-RU"/>
        </w:rPr>
        <w:t xml:space="preserve"> (3-5 категорії складності, за умови, що  висота сходження не більше 4000 метрів); дайвінг (глибина занурення від 18 до 40 метрів, тільки за наявності сертифікатів відповідних зануренню що здійснюється, використанням комп'ютера, чіткого виконання рекомендацій комп'ютера та обов'язковим наданням роздруківки або даних комп'ютера.); велоспорт, інші  види любительського спорту. Даний пункт не діє по відношенню до Застрахованих осіб, за яких сплачений додатковий страховий платіж та встановлений відповідний ідентифікатор мети поїздки «Спорт» («S») у Частині А Договору страхування;</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які виникли внаслідок висотної, декомпресійної (кесонної) хвороби. Даний пункт не діє по відношенню до Застрахованих осіб, за яких сплачений додатковий страховий платіж та встановлений ідентифікатор мети поїздки у Заяві «Спорт» («S») за умови що занурення </w:t>
      </w:r>
      <w:r w:rsidRPr="00556257">
        <w:rPr>
          <w:rFonts w:ascii="Times New Roman" w:eastAsia="Times New Roman" w:hAnsi="Times New Roman" w:cs="Times New Roman"/>
          <w:sz w:val="24"/>
          <w:szCs w:val="24"/>
          <w:lang w:eastAsia="ru-RU"/>
        </w:rPr>
        <w:lastRenderedPageBreak/>
        <w:t>відбувалось за наявності відповідних сертифікатів, використанням комп'ютера, чіткого виконання рекомендацій комп'ютера та обов'язковим наданням роздруківки або даних комп'ютера;</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які виникли при виконанні Застрахованою особою фізичної праці за </w:t>
      </w:r>
      <w:proofErr w:type="spellStart"/>
      <w:r w:rsidRPr="00556257">
        <w:rPr>
          <w:rFonts w:ascii="Times New Roman" w:eastAsia="Times New Roman" w:hAnsi="Times New Roman" w:cs="Times New Roman"/>
          <w:sz w:val="24"/>
          <w:szCs w:val="24"/>
          <w:lang w:eastAsia="ru-RU"/>
        </w:rPr>
        <w:t>наймом</w:t>
      </w:r>
      <w:proofErr w:type="spellEnd"/>
      <w:r w:rsidRPr="00556257">
        <w:rPr>
          <w:rFonts w:ascii="Times New Roman" w:eastAsia="Times New Roman" w:hAnsi="Times New Roman" w:cs="Times New Roman"/>
          <w:sz w:val="24"/>
          <w:szCs w:val="24"/>
          <w:lang w:eastAsia="ru-RU"/>
        </w:rPr>
        <w:t>. Даний пункт не діє по відношенню до Застрахованих осіб, за яких сплачений додатковий страховий платіж та встановлений відповідний ідентифікатор мети поїздки у Частині А Договору страхування;</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медичні послуги, товари та медикаменти у зв’язку з хронічними хворобами, в </w:t>
      </w:r>
      <w:proofErr w:type="spellStart"/>
      <w:r w:rsidRPr="00556257">
        <w:rPr>
          <w:rFonts w:ascii="Times New Roman" w:eastAsia="Times New Roman" w:hAnsi="Times New Roman" w:cs="Times New Roman"/>
          <w:sz w:val="24"/>
          <w:szCs w:val="24"/>
          <w:lang w:eastAsia="ru-RU"/>
        </w:rPr>
        <w:t>т.ч</w:t>
      </w:r>
      <w:proofErr w:type="spellEnd"/>
      <w:r w:rsidRPr="00556257">
        <w:rPr>
          <w:rFonts w:ascii="Times New Roman" w:eastAsia="Times New Roman" w:hAnsi="Times New Roman" w:cs="Times New Roman"/>
          <w:sz w:val="24"/>
          <w:szCs w:val="24"/>
          <w:lang w:eastAsia="ru-RU"/>
        </w:rPr>
        <w:t xml:space="preserve">. епілепсія, цукровий діабет, бронхіальна астма, системні захворювання сполучної тканини, доброякісні та злоякісні онкологічні захворювання, туберкульоз, гематологічні, </w:t>
      </w:r>
      <w:proofErr w:type="spellStart"/>
      <w:r w:rsidRPr="00556257">
        <w:rPr>
          <w:rFonts w:ascii="Times New Roman" w:eastAsia="Times New Roman" w:hAnsi="Times New Roman" w:cs="Times New Roman"/>
          <w:sz w:val="24"/>
          <w:szCs w:val="24"/>
          <w:lang w:eastAsia="ru-RU"/>
        </w:rPr>
        <w:t>аутоімунні</w:t>
      </w:r>
      <w:proofErr w:type="spellEnd"/>
      <w:r w:rsidRPr="00556257">
        <w:rPr>
          <w:rFonts w:ascii="Times New Roman" w:eastAsia="Times New Roman" w:hAnsi="Times New Roman" w:cs="Times New Roman"/>
          <w:sz w:val="24"/>
          <w:szCs w:val="24"/>
          <w:lang w:eastAsia="ru-RU"/>
        </w:rPr>
        <w:t xml:space="preserve"> та </w:t>
      </w:r>
      <w:proofErr w:type="spellStart"/>
      <w:r w:rsidRPr="00556257">
        <w:rPr>
          <w:rFonts w:ascii="Times New Roman" w:eastAsia="Times New Roman" w:hAnsi="Times New Roman" w:cs="Times New Roman"/>
          <w:sz w:val="24"/>
          <w:szCs w:val="24"/>
          <w:lang w:eastAsia="ru-RU"/>
        </w:rPr>
        <w:t>демієлінізуючі</w:t>
      </w:r>
      <w:proofErr w:type="spellEnd"/>
      <w:r w:rsidRPr="00556257">
        <w:rPr>
          <w:rFonts w:ascii="Times New Roman" w:eastAsia="Times New Roman" w:hAnsi="Times New Roman" w:cs="Times New Roman"/>
          <w:sz w:val="24"/>
          <w:szCs w:val="24"/>
          <w:lang w:eastAsia="ru-RU"/>
        </w:rPr>
        <w:t xml:space="preserve"> захворювання, хронічна ниркова недостатність, вірусні гепатити, окрім гепатиту А, цироз печінки; ускладнення виразкової хвороби (множинні виразки ДПК та/або </w:t>
      </w:r>
      <w:r w:rsidR="00556257" w:rsidRPr="00556257">
        <w:rPr>
          <w:rFonts w:ascii="Times New Roman" w:eastAsia="Times New Roman" w:hAnsi="Times New Roman" w:cs="Times New Roman"/>
          <w:sz w:val="24"/>
          <w:szCs w:val="24"/>
          <w:lang w:eastAsia="ru-RU"/>
        </w:rPr>
        <w:t>шлунку</w:t>
      </w:r>
      <w:r w:rsidRPr="00556257">
        <w:rPr>
          <w:rFonts w:ascii="Times New Roman" w:eastAsia="Times New Roman" w:hAnsi="Times New Roman" w:cs="Times New Roman"/>
          <w:sz w:val="24"/>
          <w:szCs w:val="24"/>
          <w:lang w:eastAsia="ru-RU"/>
        </w:rPr>
        <w:t xml:space="preserve">, </w:t>
      </w:r>
      <w:proofErr w:type="spellStart"/>
      <w:r w:rsidRPr="00556257">
        <w:rPr>
          <w:rFonts w:ascii="Times New Roman" w:eastAsia="Times New Roman" w:hAnsi="Times New Roman" w:cs="Times New Roman"/>
          <w:sz w:val="24"/>
          <w:szCs w:val="24"/>
          <w:lang w:eastAsia="ru-RU"/>
        </w:rPr>
        <w:t>пенетрація</w:t>
      </w:r>
      <w:proofErr w:type="spellEnd"/>
      <w:r w:rsidRPr="00556257">
        <w:rPr>
          <w:rFonts w:ascii="Times New Roman" w:eastAsia="Times New Roman" w:hAnsi="Times New Roman" w:cs="Times New Roman"/>
          <w:sz w:val="24"/>
          <w:szCs w:val="24"/>
          <w:lang w:eastAsia="ru-RU"/>
        </w:rPr>
        <w:t xml:space="preserve"> виразки, стеноз воротаря), окрім надання швидкої невідкладної допомоги;</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медичні послуги, товари та медикаменти які пов’язані з віковими </w:t>
      </w:r>
      <w:proofErr w:type="spellStart"/>
      <w:r w:rsidRPr="00556257">
        <w:rPr>
          <w:rFonts w:ascii="Times New Roman" w:eastAsia="Times New Roman" w:hAnsi="Times New Roman" w:cs="Times New Roman"/>
          <w:sz w:val="24"/>
          <w:szCs w:val="24"/>
          <w:lang w:eastAsia="ru-RU"/>
        </w:rPr>
        <w:t>дегенеративно</w:t>
      </w:r>
      <w:proofErr w:type="spellEnd"/>
      <w:r w:rsidRPr="00556257">
        <w:rPr>
          <w:rFonts w:ascii="Times New Roman" w:eastAsia="Times New Roman" w:hAnsi="Times New Roman" w:cs="Times New Roman"/>
          <w:sz w:val="24"/>
          <w:szCs w:val="24"/>
          <w:lang w:eastAsia="ru-RU"/>
        </w:rPr>
        <w:t>-дистрофічними процесами, вродженими аномаліями та вадами розвитку, спадковими, професійними, психічними захворюваннями, захворюваннями психогенної природи, порушенням мови, окрім надання невідкладної допомоги;</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медичні послуги, товари та медикаменти, спрямовані на оздоровлення та профілактику (в </w:t>
      </w:r>
      <w:proofErr w:type="spellStart"/>
      <w:r w:rsidRPr="00556257">
        <w:rPr>
          <w:rFonts w:ascii="Times New Roman" w:eastAsia="Times New Roman" w:hAnsi="Times New Roman" w:cs="Times New Roman"/>
          <w:sz w:val="24"/>
          <w:szCs w:val="24"/>
          <w:lang w:eastAsia="ru-RU"/>
        </w:rPr>
        <w:t>т.ч</w:t>
      </w:r>
      <w:proofErr w:type="spellEnd"/>
      <w:r w:rsidRPr="00556257">
        <w:rPr>
          <w:rFonts w:ascii="Times New Roman" w:eastAsia="Times New Roman" w:hAnsi="Times New Roman" w:cs="Times New Roman"/>
          <w:sz w:val="24"/>
          <w:szCs w:val="24"/>
          <w:lang w:eastAsia="ru-RU"/>
        </w:rPr>
        <w:t>. вітаміни, вакцинація, санаторно-курортне лікування, профілактичний огляд та подібне). Вакцинація покривається тільки при невідкладних станах та загрозі життю;</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медичні послуги, товари та медикаменти за станами (захворюваннями, травмами, </w:t>
      </w:r>
      <w:proofErr w:type="spellStart"/>
      <w:r w:rsidRPr="00556257">
        <w:rPr>
          <w:rFonts w:ascii="Times New Roman" w:eastAsia="Times New Roman" w:hAnsi="Times New Roman" w:cs="Times New Roman"/>
          <w:sz w:val="24"/>
          <w:szCs w:val="24"/>
          <w:lang w:eastAsia="ru-RU"/>
        </w:rPr>
        <w:t>опіками</w:t>
      </w:r>
      <w:proofErr w:type="spellEnd"/>
      <w:r w:rsidRPr="00556257">
        <w:rPr>
          <w:rFonts w:ascii="Times New Roman" w:eastAsia="Times New Roman" w:hAnsi="Times New Roman" w:cs="Times New Roman"/>
          <w:sz w:val="24"/>
          <w:szCs w:val="24"/>
          <w:lang w:eastAsia="ru-RU"/>
        </w:rPr>
        <w:t xml:space="preserve"> та отруєннями), отриманими внаслідок вживання алкоголю, наркотичних та токсичних речовин;</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отримання Застрахованою особою послуг та/або товарів, що не є необхідними з медичної точки зору для діагностики, лікування невідкладних станів чи витрати, які не були попередньо узгоджені з Асистансом чи Страховиком;</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отримання медичних довідок для державних та інших установ тощо;</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експериментальне лікування, отримання Застрахованою особою послуг, які надані лікувальним закладом або особою, які не мають відповідної ліцензії, лікування методами нетрадиційної медицини (іридодіагностика, </w:t>
      </w:r>
      <w:proofErr w:type="spellStart"/>
      <w:r w:rsidRPr="00556257">
        <w:rPr>
          <w:rFonts w:ascii="Times New Roman" w:eastAsia="Times New Roman" w:hAnsi="Times New Roman" w:cs="Times New Roman"/>
          <w:sz w:val="24"/>
          <w:szCs w:val="24"/>
          <w:lang w:eastAsia="ru-RU"/>
        </w:rPr>
        <w:t>біокорекція</w:t>
      </w:r>
      <w:proofErr w:type="spellEnd"/>
      <w:r w:rsidRPr="00556257">
        <w:rPr>
          <w:rFonts w:ascii="Times New Roman" w:eastAsia="Times New Roman" w:hAnsi="Times New Roman" w:cs="Times New Roman"/>
          <w:sz w:val="24"/>
          <w:szCs w:val="24"/>
          <w:lang w:eastAsia="ru-RU"/>
        </w:rPr>
        <w:t xml:space="preserve"> тощо), гіпноз, психотерапію, </w:t>
      </w:r>
      <w:proofErr w:type="spellStart"/>
      <w:r w:rsidRPr="00556257">
        <w:rPr>
          <w:rFonts w:ascii="Times New Roman" w:eastAsia="Times New Roman" w:hAnsi="Times New Roman" w:cs="Times New Roman"/>
          <w:sz w:val="24"/>
          <w:szCs w:val="24"/>
          <w:lang w:eastAsia="ru-RU"/>
        </w:rPr>
        <w:t>рефлексотерапію</w:t>
      </w:r>
      <w:proofErr w:type="spellEnd"/>
      <w:r w:rsidRPr="00556257">
        <w:rPr>
          <w:rFonts w:ascii="Times New Roman" w:eastAsia="Times New Roman" w:hAnsi="Times New Roman" w:cs="Times New Roman"/>
          <w:sz w:val="24"/>
          <w:szCs w:val="24"/>
          <w:lang w:eastAsia="ru-RU"/>
        </w:rPr>
        <w:t xml:space="preserve">, біологічні добавки, </w:t>
      </w:r>
      <w:proofErr w:type="spellStart"/>
      <w:r w:rsidRPr="00556257">
        <w:rPr>
          <w:rFonts w:ascii="Times New Roman" w:eastAsia="Times New Roman" w:hAnsi="Times New Roman" w:cs="Times New Roman"/>
          <w:sz w:val="24"/>
          <w:szCs w:val="24"/>
          <w:lang w:eastAsia="ru-RU"/>
        </w:rPr>
        <w:t>фізіо</w:t>
      </w:r>
      <w:proofErr w:type="spellEnd"/>
      <w:r w:rsidRPr="00556257">
        <w:rPr>
          <w:rFonts w:ascii="Times New Roman" w:eastAsia="Times New Roman" w:hAnsi="Times New Roman" w:cs="Times New Roman"/>
          <w:sz w:val="24"/>
          <w:szCs w:val="24"/>
          <w:lang w:eastAsia="ru-RU"/>
        </w:rPr>
        <w:t>- та мануальну терапію, масаж;</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косметичні та пластичні операції, трансплантацію органів та тканин, протезування, медичне обладнання, придбання протезів і медичних пристроїв, що заміщують або коригують функції уражених органів, операції із застосуванням апарату штучного кровообігу (АШК), препарати замінної терапії, лікування безпліддя, імпотенції, сексуальних </w:t>
      </w:r>
      <w:proofErr w:type="spellStart"/>
      <w:r w:rsidRPr="00556257">
        <w:rPr>
          <w:rFonts w:ascii="Times New Roman" w:eastAsia="Times New Roman" w:hAnsi="Times New Roman" w:cs="Times New Roman"/>
          <w:sz w:val="24"/>
          <w:szCs w:val="24"/>
          <w:lang w:eastAsia="ru-RU"/>
        </w:rPr>
        <w:t>дисфункцій</w:t>
      </w:r>
      <w:proofErr w:type="spellEnd"/>
      <w:r w:rsidRPr="00556257">
        <w:rPr>
          <w:rFonts w:ascii="Times New Roman" w:eastAsia="Times New Roman" w:hAnsi="Times New Roman" w:cs="Times New Roman"/>
          <w:sz w:val="24"/>
          <w:szCs w:val="24"/>
          <w:lang w:eastAsia="ru-RU"/>
        </w:rPr>
        <w:t>, контрацепцію;</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медичні послуги, товари та медикаменти, не призначенні та/або належним чином не задокументовані лікарем медичного закладу в країні перебування Застрахованої особи як доцільні та необхідні для лікування невідкладного стану;</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медичні послуги, товари та медикаменти з приводу будь-яких дерматологічних захворювань, в тому числі алергічних дерматитів та алергічних реакцій на сонячне випромінювання, сонячні опіки. Покриваються лише дерматологічні стани, які становлять загрозу життю Застрахованої особи або призводять до незворотних змін в організмі. Якщо Асистанс не може визначити стан Застрахованої особи та загрозу життю, призначається первинна консультація, оплата якої гарантується, а подальша діагностика та лікування проводяться відповідно до діагнозу, який встановлено закладом охорони здоров’я;</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медичні послуги, товари та медикаменти, отримання яких виходить за період дії договору страхування, навіть якщо такі послуги пов’язані зі страховим випадком, окрім опції «Невідкладна стаціонарна допомога»;</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медичні послуги, товари та медикаменти, що пов’язані з особливо небезпечними інфекціями (чума, холера, натуральна віспа та інші згідно з відповідним Наказом МОЗ України № 133 від 19.07.95), окрім програм, які містять ризик «Надання невідкладної </w:t>
      </w:r>
      <w:r w:rsidRPr="00556257">
        <w:rPr>
          <w:rFonts w:ascii="Times New Roman" w:eastAsia="Times New Roman" w:hAnsi="Times New Roman" w:cs="Times New Roman"/>
          <w:sz w:val="24"/>
          <w:szCs w:val="24"/>
          <w:lang w:eastAsia="ru-RU"/>
        </w:rPr>
        <w:lastRenderedPageBreak/>
        <w:t>медичної допомоги у зв’язку зі захворюваннями, що пов’язані з особливо небезпечними інфекціями» ( в тому числі covid-19);</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медичні послуги, товари та медикаменти, з приводу класичних венеричних захворювань та інфекцій, що передаються переважно статевим шляхом, відповідно до класифікації Всесвітньої Організації Охорони Здоров'я;</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медичні послуги, товари та медикаменти з приводу СНІД (ВІЛ);</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пов’язані з зміною ваги тіла або лікування ожиріння, модифікацією  тіла з метою поліпшення психологічного, розумового або емоційного стану, в </w:t>
      </w:r>
      <w:proofErr w:type="spellStart"/>
      <w:r w:rsidRPr="00556257">
        <w:rPr>
          <w:rFonts w:ascii="Times New Roman" w:eastAsia="Times New Roman" w:hAnsi="Times New Roman" w:cs="Times New Roman"/>
          <w:sz w:val="24"/>
          <w:szCs w:val="24"/>
          <w:lang w:eastAsia="ru-RU"/>
        </w:rPr>
        <w:t>т.ч</w:t>
      </w:r>
      <w:proofErr w:type="spellEnd"/>
      <w:r w:rsidRPr="00556257">
        <w:rPr>
          <w:rFonts w:ascii="Times New Roman" w:eastAsia="Times New Roman" w:hAnsi="Times New Roman" w:cs="Times New Roman"/>
          <w:sz w:val="24"/>
          <w:szCs w:val="24"/>
          <w:lang w:eastAsia="ru-RU"/>
        </w:rPr>
        <w:t>. хірургічна зміна статі;</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пов’язані з вагітністю та пологами, за винятком позаматкової вагітності і необхідності переривання вагітності за медичними показниками;</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операції з приводу аневризми судин, крім невідкладних операцій при ускладнених аневризмах судин головного мозку, коли існує загроза життю Застрахованої особи;</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 будь-які стоматологічні послуги, окрім послуг, спрямованих на надання невідкладної стоматологічної допомоги по ліквідації гострого зубного болю (без встановлення постійної пломби, косметичних процедур тощо);</w:t>
      </w:r>
    </w:p>
    <w:p w:rsidR="00BD6D31" w:rsidRPr="00556257" w:rsidRDefault="00BD6D31" w:rsidP="00556257">
      <w:pPr>
        <w:widowControl w:val="0"/>
        <w:numPr>
          <w:ilvl w:val="2"/>
          <w:numId w:val="3"/>
        </w:numPr>
        <w:tabs>
          <w:tab w:val="left" w:pos="851"/>
        </w:tabs>
        <w:autoSpaceDE w:val="0"/>
        <w:autoSpaceDN w:val="0"/>
        <w:spacing w:after="0" w:line="240" w:lineRule="auto"/>
        <w:ind w:left="143" w:firstLine="109"/>
        <w:contextualSpacing/>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на лікування </w:t>
      </w:r>
      <w:proofErr w:type="spellStart"/>
      <w:r w:rsidRPr="00556257">
        <w:rPr>
          <w:rFonts w:ascii="Times New Roman" w:eastAsia="Times New Roman" w:hAnsi="Times New Roman" w:cs="Times New Roman"/>
          <w:sz w:val="24"/>
          <w:szCs w:val="24"/>
          <w:lang w:eastAsia="ru-RU"/>
        </w:rPr>
        <w:t>гіполіпідемічними</w:t>
      </w:r>
      <w:proofErr w:type="spellEnd"/>
      <w:r w:rsidRPr="00556257">
        <w:rPr>
          <w:rFonts w:ascii="Times New Roman" w:eastAsia="Times New Roman" w:hAnsi="Times New Roman" w:cs="Times New Roman"/>
          <w:sz w:val="24"/>
          <w:szCs w:val="24"/>
          <w:lang w:eastAsia="ru-RU"/>
        </w:rPr>
        <w:t xml:space="preserve"> лікарськими препаратами.</w:t>
      </w:r>
    </w:p>
    <w:p w:rsidR="00BD6D31" w:rsidRPr="00556257" w:rsidRDefault="00BD6D31" w:rsidP="00BD6D31">
      <w:pPr>
        <w:widowControl w:val="0"/>
        <w:tabs>
          <w:tab w:val="left" w:pos="284"/>
        </w:tabs>
        <w:autoSpaceDE w:val="0"/>
        <w:autoSpaceDN w:val="0"/>
        <w:adjustRightInd w:val="0"/>
        <w:spacing w:before="100" w:beforeAutospacing="1" w:after="100" w:afterAutospacing="1" w:line="240" w:lineRule="auto"/>
        <w:jc w:val="both"/>
        <w:outlineLvl w:val="1"/>
        <w:rPr>
          <w:rFonts w:ascii="Times New Roman" w:eastAsia="Times New Roman" w:hAnsi="Times New Roman" w:cs="Times New Roman"/>
          <w:b/>
          <w:sz w:val="24"/>
          <w:szCs w:val="24"/>
        </w:rPr>
      </w:pPr>
      <w:r w:rsidRPr="00556257">
        <w:rPr>
          <w:rFonts w:ascii="Times New Roman" w:eastAsia="Times New Roman" w:hAnsi="Times New Roman" w:cs="Times New Roman"/>
          <w:b/>
          <w:sz w:val="24"/>
          <w:szCs w:val="24"/>
        </w:rPr>
        <w:t>Підставою для відмови у страховій виплаті є:</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навмисні дії Страхувальника або Застрахованої особи, спрямовані на настання страхового випадку, які привели до нього;</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вчинення Страхувальником або Застрахованою особою, навмисного злочину, що призвів до страхового випадку;</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несвоєчасне повідомлення Страхувальником або Застрахованою особою про настання страхового випадку без поважних на це причин або створення Страховикові перешкод у визначенні обставин настання страхового випадку;</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не надання лікареві, призначеному Страховиком, змоги обстежити Застраховану особу;</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ненадання Страхувальником та/або Застрахованою особою та/або законними представниками застрахованої дитини обумовлених Договором документів, зокрема, але не виключно згоди, оформленої у спосіб, строки та по формі і змісту визначених Страховиком, в тому числі з урахуванням вимог законодавства України та/або країни, де дана згода підлягає наданню, на передачу Страховику, та право отримання і використання Страховиком, у тому числі передачу Страховиком третім особам на свій розсуд, достовірної і повної інформації, у тому числі медичних документів та медичної інформації, що становлять та/або містять лікарську таємницю та конфіденційну інформацію, про стан свого здоров'я та/або стан здоров’я застрахованої дитини, зокрема, але не виключно щодо фактів звернення за медичною допомогою, діагнозів, хвороб, медичних обстежень, оглядів та їх результатів, інтимну і сімейну сторони життя, прогнозів можливого розвитку захворювань, у тому числі наявність ризику для життя і здоров'я, а також про відомості та висновки, одержані при медичному обстеженні та/або дослідженні причин смерті, в разі її настання;</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інші випадки, передбачені законодавством України.</w:t>
      </w:r>
    </w:p>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jc w:val="both"/>
              <w:rPr>
                <w:rFonts w:ascii="Times New Roman" w:eastAsia="Times New Roman" w:hAnsi="Times New Roman" w:cs="Times New Roman"/>
                <w:b/>
                <w:sz w:val="24"/>
                <w:szCs w:val="24"/>
                <w:lang w:val="uk-UA" w:eastAsia="ru-RU"/>
              </w:rPr>
            </w:pPr>
            <w:r w:rsidRPr="00556257">
              <w:rPr>
                <w:rFonts w:ascii="Times New Roman" w:eastAsia="Times New Roman" w:hAnsi="Times New Roman" w:cs="Times New Roman"/>
                <w:b/>
                <w:sz w:val="24"/>
                <w:szCs w:val="24"/>
                <w:lang w:val="uk-UA"/>
              </w:rPr>
              <w:t>Ліміти відповідальності страховика за окремим об’єктом страхування, страховим ризиком та/або страховим випадком, групою страхових ризиків та/або страхових випадків (за наявності), іншими складовими страхового продукту</w:t>
            </w:r>
          </w:p>
        </w:tc>
      </w:tr>
    </w:tbl>
    <w:p w:rsidR="00BD6D31" w:rsidRPr="00556257" w:rsidRDefault="00BD6D31" w:rsidP="00BD6D31">
      <w:pPr>
        <w:spacing w:after="0" w:line="240" w:lineRule="auto"/>
        <w:ind w:left="143"/>
        <w:jc w:val="both"/>
        <w:outlineLvl w:val="1"/>
        <w:rPr>
          <w:rFonts w:ascii="Times New Roman" w:eastAsia="Times New Roman" w:hAnsi="Times New Roman" w:cs="Times New Roman"/>
          <w:color w:val="365F91"/>
          <w:sz w:val="24"/>
          <w:szCs w:val="24"/>
          <w:lang w:eastAsia="ru-RU"/>
        </w:rPr>
      </w:pP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Calibri" w:hAnsi="Times New Roman" w:cs="Times New Roman"/>
          <w:sz w:val="24"/>
          <w:szCs w:val="24"/>
        </w:rPr>
      </w:pPr>
      <w:r w:rsidRPr="00556257">
        <w:rPr>
          <w:rFonts w:ascii="Times New Roman" w:eastAsia="Times New Roman" w:hAnsi="Times New Roman" w:cs="Times New Roman"/>
          <w:sz w:val="24"/>
          <w:szCs w:val="24"/>
          <w:lang w:eastAsia="ru-RU"/>
        </w:rPr>
        <w:t>За ризиком «</w:t>
      </w:r>
      <w:r w:rsidRPr="00556257">
        <w:rPr>
          <w:rFonts w:ascii="Times New Roman" w:eastAsia="Calibri" w:hAnsi="Times New Roman" w:cs="Times New Roman"/>
          <w:sz w:val="24"/>
          <w:szCs w:val="24"/>
        </w:rPr>
        <w:t>страхування медичних витрат, пов’язаних з наданням допомоги (</w:t>
      </w:r>
      <w:r w:rsidR="004128AB" w:rsidRPr="00556257">
        <w:rPr>
          <w:rFonts w:ascii="Times New Roman" w:eastAsia="Calibri" w:hAnsi="Times New Roman" w:cs="Times New Roman"/>
          <w:sz w:val="24"/>
          <w:szCs w:val="24"/>
        </w:rPr>
        <w:t>Асистанс</w:t>
      </w:r>
      <w:r w:rsidRPr="00556257">
        <w:rPr>
          <w:rFonts w:ascii="Times New Roman" w:eastAsia="Calibri" w:hAnsi="Times New Roman" w:cs="Times New Roman"/>
          <w:sz w:val="24"/>
          <w:szCs w:val="24"/>
        </w:rPr>
        <w:t>) особам, які потрапили в скрутне становище під час здійснення подорожі (поїздки) на території України або за кордон» ліміти відповідальності встановлюються в межах страхової суми;</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Calibri" w:hAnsi="Times New Roman" w:cs="Times New Roman"/>
          <w:sz w:val="24"/>
          <w:szCs w:val="24"/>
        </w:rPr>
      </w:pPr>
      <w:r w:rsidRPr="00556257">
        <w:rPr>
          <w:rFonts w:ascii="Times New Roman" w:eastAsia="Calibri" w:hAnsi="Times New Roman" w:cs="Times New Roman"/>
          <w:sz w:val="24"/>
          <w:szCs w:val="24"/>
        </w:rPr>
        <w:t>За ризиком «Страхування витрат, інших, ніж медичні, пов’язаних з наданням допомоги (</w:t>
      </w:r>
      <w:r w:rsidR="004128AB" w:rsidRPr="00556257">
        <w:rPr>
          <w:rFonts w:ascii="Times New Roman" w:eastAsia="Calibri" w:hAnsi="Times New Roman" w:cs="Times New Roman"/>
          <w:sz w:val="24"/>
          <w:szCs w:val="24"/>
        </w:rPr>
        <w:t>Асистанс</w:t>
      </w:r>
      <w:r w:rsidRPr="00556257">
        <w:rPr>
          <w:rFonts w:ascii="Times New Roman" w:eastAsia="Calibri" w:hAnsi="Times New Roman" w:cs="Times New Roman"/>
          <w:sz w:val="24"/>
          <w:szCs w:val="24"/>
        </w:rPr>
        <w:t xml:space="preserve">) особам, які потрапили в скрутне становище під час здійснення подорожі (поїздки) </w:t>
      </w:r>
      <w:r w:rsidRPr="00556257">
        <w:rPr>
          <w:rFonts w:ascii="Times New Roman" w:eastAsia="Calibri" w:hAnsi="Times New Roman" w:cs="Times New Roman"/>
          <w:sz w:val="24"/>
          <w:szCs w:val="24"/>
        </w:rPr>
        <w:lastRenderedPageBreak/>
        <w:t>на території України або за кордон» ліміти відповідальності встановлюються  за кожною опцією окремо і зазначаються в договорі страхування.</w:t>
      </w:r>
    </w:p>
    <w:p w:rsidR="00BD6D31" w:rsidRPr="00556257" w:rsidRDefault="00BD6D31" w:rsidP="00BD6D31">
      <w:pPr>
        <w:widowControl w:val="0"/>
        <w:autoSpaceDE w:val="0"/>
        <w:autoSpaceDN w:val="0"/>
        <w:spacing w:after="0" w:line="240" w:lineRule="auto"/>
        <w:rPr>
          <w:rFonts w:ascii="Times New Roman" w:eastAsia="Calibri" w:hAnsi="Times New Roman" w:cs="Times New Roman"/>
          <w:sz w:val="24"/>
          <w:szCs w:val="24"/>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jc w:val="both"/>
              <w:rPr>
                <w:rFonts w:ascii="Times New Roman" w:eastAsia="Calibri" w:hAnsi="Times New Roman" w:cs="Times New Roman"/>
                <w:b/>
                <w:sz w:val="24"/>
                <w:szCs w:val="24"/>
                <w:lang w:val="uk-UA"/>
              </w:rPr>
            </w:pPr>
            <w:r w:rsidRPr="00556257">
              <w:rPr>
                <w:rFonts w:ascii="Times New Roman" w:eastAsia="Times New Roman" w:hAnsi="Times New Roman" w:cs="Times New Roman"/>
                <w:b/>
                <w:sz w:val="24"/>
                <w:szCs w:val="24"/>
                <w:lang w:val="uk-UA"/>
              </w:rPr>
              <w:t>Порядок розрахунку та умови здійснення страхових виплат</w:t>
            </w:r>
          </w:p>
        </w:tc>
      </w:tr>
    </w:tbl>
    <w:p w:rsidR="00161C81" w:rsidRPr="00556257" w:rsidRDefault="00161C81" w:rsidP="00556257">
      <w:pPr>
        <w:tabs>
          <w:tab w:val="left" w:pos="851"/>
        </w:tabs>
        <w:spacing w:after="0" w:line="240" w:lineRule="auto"/>
        <w:contextualSpacing/>
        <w:jc w:val="both"/>
        <w:outlineLvl w:val="1"/>
        <w:rPr>
          <w:rFonts w:ascii="Times New Roman" w:eastAsia="Calibri" w:hAnsi="Times New Roman" w:cs="Times New Roman"/>
          <w:sz w:val="24"/>
          <w:szCs w:val="24"/>
          <w:lang w:eastAsia="ru-RU"/>
        </w:rPr>
      </w:pPr>
    </w:p>
    <w:p w:rsidR="00BD6D31" w:rsidRPr="00556257" w:rsidRDefault="00BD6D31" w:rsidP="00556257">
      <w:pPr>
        <w:tabs>
          <w:tab w:val="left" w:pos="851"/>
        </w:tabs>
        <w:spacing w:after="0" w:line="240"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Страхова виплата здійснюється на підставі медичних та фінансових документів, що підтверджують факт отримання послуг Застрахованою особою та їх вартість, але не більше середньо ринкової вартості товарів та послуг, які стягуються у країні настання страхового випадку за виконання аналогічних послуг при подібних обставинах. У випадку оплати наданих послуг через Асистанс заявою Страхувальника (Застрахованої особи) на здійснення страхової виплати є акт виконаних робіт від Асистансу;</w:t>
      </w:r>
    </w:p>
    <w:p w:rsidR="00BD6D31" w:rsidRPr="00556257" w:rsidRDefault="00BD6D31" w:rsidP="00556257">
      <w:pPr>
        <w:tabs>
          <w:tab w:val="left" w:pos="851"/>
        </w:tabs>
        <w:spacing w:after="0" w:line="240"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При витратах на хронічні захворювання, в тому числі їх загострення, сплачується відшкодування в межах 10% страхової суми.</w:t>
      </w:r>
    </w:p>
    <w:p w:rsidR="00BD6D31" w:rsidRPr="00556257" w:rsidRDefault="00BD6D31" w:rsidP="00556257">
      <w:pPr>
        <w:tabs>
          <w:tab w:val="left" w:pos="851"/>
        </w:tabs>
        <w:spacing w:after="0" w:line="240"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Страхова виплата сплачується Страховиком у межах страхової суми та лімітів відповідальності, зазначених у програмі страхування, яка наведена у частині А. Страхова виплата за медичними витратами не може перевищувати розміру прямих збитків, які зазнала Застрахована особа.</w:t>
      </w:r>
    </w:p>
    <w:p w:rsidR="00BD6D31" w:rsidRPr="00556257" w:rsidRDefault="00BD6D31" w:rsidP="00556257">
      <w:pPr>
        <w:tabs>
          <w:tab w:val="left" w:pos="851"/>
        </w:tabs>
        <w:spacing w:after="0" w:line="240"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Страхова сума по конкретному виду страхування зменшується на суму здійсненої Страховиком страхової виплати.</w:t>
      </w:r>
    </w:p>
    <w:p w:rsidR="00BD6D31" w:rsidRPr="00556257" w:rsidRDefault="00BD6D31" w:rsidP="00556257">
      <w:pPr>
        <w:tabs>
          <w:tab w:val="left" w:pos="851"/>
        </w:tabs>
        <w:spacing w:after="0" w:line="240"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 xml:space="preserve">Страхова виплата здійснюється Страховиком Застрахованій особі (спадкоємцю), у разі її самостійної сплати товарів та послуг на підставі документів, наведених вище, у національній валюті України за курсом НБУ на дату настання страхового випадку. У випадку відсутності попереднього погодження витрат на послуги із Страховиком або Асистансом, максимальна страхова виплата складає суму що дорівнює 300 </w:t>
      </w:r>
      <w:r w:rsidR="006E6E0F" w:rsidRPr="00556257">
        <w:rPr>
          <w:rFonts w:ascii="Times New Roman" w:eastAsia="Calibri" w:hAnsi="Times New Roman" w:cs="Times New Roman"/>
          <w:sz w:val="24"/>
          <w:szCs w:val="24"/>
          <w:lang w:eastAsia="ru-RU"/>
        </w:rPr>
        <w:t>євро</w:t>
      </w:r>
      <w:r w:rsidRPr="00556257">
        <w:rPr>
          <w:rFonts w:ascii="Times New Roman" w:eastAsia="Calibri" w:hAnsi="Times New Roman" w:cs="Times New Roman"/>
          <w:sz w:val="24"/>
          <w:szCs w:val="24"/>
          <w:lang w:eastAsia="ru-RU"/>
        </w:rPr>
        <w:t xml:space="preserve"> за офіційним обмінним курсом НБУ на дату настання страхового випадку.</w:t>
      </w:r>
    </w:p>
    <w:p w:rsidR="00BD6D31" w:rsidRPr="00556257" w:rsidRDefault="00BD6D31" w:rsidP="00556257">
      <w:pPr>
        <w:tabs>
          <w:tab w:val="left" w:pos="851"/>
        </w:tabs>
        <w:spacing w:after="0" w:line="240"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Для одержання страхової виплати Застрахована особа повинна не пізніше 30-ти календарних днів після повернення в Україну з закордонної поїздки (протягом якої відбувся страховий випадок), або 5-ти днів після отримання інвалідності, а у випадку смерті Застрахованої особи, спадкоємці не пізніше 7 (семи) місяців з моменту настання страхового випадку надати Страховику відповідним чином оформлені документи:</w:t>
      </w:r>
    </w:p>
    <w:p w:rsidR="00BD6D31" w:rsidRPr="00556257" w:rsidRDefault="00BD6D31">
      <w:pPr>
        <w:widowControl w:val="0"/>
        <w:numPr>
          <w:ilvl w:val="0"/>
          <w:numId w:val="3"/>
        </w:numPr>
        <w:autoSpaceDE w:val="0"/>
        <w:autoSpaceDN w:val="0"/>
        <w:spacing w:after="0" w:line="240" w:lineRule="auto"/>
        <w:ind w:left="143" w:hanging="10"/>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Заяву на виплату, яку Страхувальник може надати як за формою Страховика, так і способом телефонного дзвінка;</w:t>
      </w:r>
    </w:p>
    <w:p w:rsidR="00BD6D31" w:rsidRPr="00556257" w:rsidRDefault="00BD6D31" w:rsidP="00556257">
      <w:pPr>
        <w:widowControl w:val="0"/>
        <w:numPr>
          <w:ilvl w:val="2"/>
          <w:numId w:val="6"/>
        </w:numPr>
        <w:tabs>
          <w:tab w:val="left" w:pos="851"/>
        </w:tabs>
        <w:autoSpaceDE w:val="0"/>
        <w:autoSpaceDN w:val="0"/>
        <w:spacing w:after="0" w:line="240" w:lineRule="auto"/>
        <w:ind w:left="421" w:hanging="16"/>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документ, що підтверджують його особу (копія);</w:t>
      </w:r>
    </w:p>
    <w:p w:rsidR="00BD6D31" w:rsidRPr="00556257" w:rsidRDefault="00BD6D31" w:rsidP="00556257">
      <w:pPr>
        <w:widowControl w:val="0"/>
        <w:numPr>
          <w:ilvl w:val="2"/>
          <w:numId w:val="6"/>
        </w:numPr>
        <w:tabs>
          <w:tab w:val="left" w:pos="851"/>
        </w:tabs>
        <w:autoSpaceDE w:val="0"/>
        <w:autoSpaceDN w:val="0"/>
        <w:spacing w:after="0" w:line="240" w:lineRule="auto"/>
        <w:ind w:left="421" w:hanging="16"/>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закордонний паспорт, за яким відбулась поїздка (копії);</w:t>
      </w:r>
    </w:p>
    <w:p w:rsidR="00BD6D31" w:rsidRPr="00556257" w:rsidRDefault="00BD6D31" w:rsidP="00556257">
      <w:pPr>
        <w:widowControl w:val="0"/>
        <w:numPr>
          <w:ilvl w:val="2"/>
          <w:numId w:val="6"/>
        </w:numPr>
        <w:tabs>
          <w:tab w:val="left" w:pos="851"/>
        </w:tabs>
        <w:autoSpaceDE w:val="0"/>
        <w:autoSpaceDN w:val="0"/>
        <w:spacing w:after="0" w:line="240" w:lineRule="auto"/>
        <w:ind w:left="421" w:hanging="16"/>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картка платника податків (копія);</w:t>
      </w:r>
    </w:p>
    <w:p w:rsidR="00BD6D31" w:rsidRPr="00556257" w:rsidRDefault="00BD6D31" w:rsidP="00556257">
      <w:pPr>
        <w:widowControl w:val="0"/>
        <w:numPr>
          <w:ilvl w:val="2"/>
          <w:numId w:val="6"/>
        </w:numPr>
        <w:tabs>
          <w:tab w:val="left" w:pos="851"/>
        </w:tabs>
        <w:autoSpaceDE w:val="0"/>
        <w:autoSpaceDN w:val="0"/>
        <w:spacing w:after="0" w:line="240" w:lineRule="auto"/>
        <w:ind w:left="421" w:hanging="16"/>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Договір (копія);</w:t>
      </w:r>
    </w:p>
    <w:p w:rsidR="00BD6D31" w:rsidRPr="00556257" w:rsidRDefault="00BD6D31" w:rsidP="00556257">
      <w:pPr>
        <w:widowControl w:val="0"/>
        <w:numPr>
          <w:ilvl w:val="2"/>
          <w:numId w:val="6"/>
        </w:numPr>
        <w:tabs>
          <w:tab w:val="left" w:pos="851"/>
        </w:tabs>
        <w:autoSpaceDE w:val="0"/>
        <w:autoSpaceDN w:val="0"/>
        <w:spacing w:after="0" w:line="240" w:lineRule="auto"/>
        <w:ind w:left="421" w:hanging="16"/>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банківські реквізити для страхової виплати;</w:t>
      </w:r>
    </w:p>
    <w:p w:rsidR="00BD6D31" w:rsidRPr="00556257" w:rsidRDefault="00BD6D31" w:rsidP="00556257">
      <w:pPr>
        <w:widowControl w:val="0"/>
        <w:numPr>
          <w:ilvl w:val="2"/>
          <w:numId w:val="6"/>
        </w:numPr>
        <w:tabs>
          <w:tab w:val="left" w:pos="851"/>
        </w:tabs>
        <w:autoSpaceDE w:val="0"/>
        <w:autoSpaceDN w:val="0"/>
        <w:spacing w:after="0" w:line="240" w:lineRule="auto"/>
        <w:ind w:left="421" w:hanging="16"/>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копії документів, що підтверджують дати виїзду з території України Застрахованої особи та дати в’їзду його в Україну (квитки, посадочні талони тощо).</w:t>
      </w:r>
    </w:p>
    <w:p w:rsidR="00BD6D31" w:rsidRPr="00556257" w:rsidRDefault="00BD6D31" w:rsidP="00556257">
      <w:pPr>
        <w:tabs>
          <w:tab w:val="left" w:pos="851"/>
        </w:tabs>
        <w:spacing w:after="0" w:line="240" w:lineRule="auto"/>
        <w:ind w:left="272"/>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До заяви та документів, зазначених вище, додаються наступні документи:</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Calibri" w:hAnsi="Times New Roman" w:cs="Times New Roman"/>
          <w:b/>
          <w:sz w:val="24"/>
          <w:szCs w:val="24"/>
          <w:lang w:eastAsia="ru-RU"/>
        </w:rPr>
      </w:pPr>
      <w:r w:rsidRPr="00556257">
        <w:rPr>
          <w:rFonts w:ascii="Times New Roman" w:eastAsia="Calibri" w:hAnsi="Times New Roman" w:cs="Times New Roman"/>
          <w:b/>
          <w:sz w:val="24"/>
          <w:szCs w:val="24"/>
          <w:lang w:eastAsia="ru-RU"/>
        </w:rPr>
        <w:t xml:space="preserve">у </w:t>
      </w:r>
      <w:r w:rsidRPr="00556257">
        <w:rPr>
          <w:rFonts w:ascii="Times New Roman" w:eastAsia="Times New Roman" w:hAnsi="Times New Roman" w:cs="Times New Roman"/>
          <w:b/>
          <w:sz w:val="24"/>
          <w:szCs w:val="24"/>
        </w:rPr>
        <w:t>разі</w:t>
      </w:r>
      <w:r w:rsidRPr="00556257">
        <w:rPr>
          <w:rFonts w:ascii="Times New Roman" w:eastAsia="Calibri" w:hAnsi="Times New Roman" w:cs="Times New Roman"/>
          <w:b/>
          <w:sz w:val="24"/>
          <w:szCs w:val="24"/>
          <w:lang w:eastAsia="ru-RU"/>
        </w:rPr>
        <w:t xml:space="preserve"> захворювання:</w:t>
      </w:r>
    </w:p>
    <w:p w:rsidR="00BD6D31" w:rsidRPr="00556257" w:rsidRDefault="00BD6D31" w:rsidP="00BD6D31">
      <w:pPr>
        <w:widowControl w:val="0"/>
        <w:numPr>
          <w:ilvl w:val="3"/>
          <w:numId w:val="4"/>
        </w:numPr>
        <w:tabs>
          <w:tab w:val="left" w:pos="851"/>
          <w:tab w:val="left" w:pos="1134"/>
        </w:tabs>
        <w:autoSpaceDE w:val="0"/>
        <w:autoSpaceDN w:val="0"/>
        <w:spacing w:before="240" w:after="0" w:line="276" w:lineRule="auto"/>
        <w:ind w:left="563" w:hanging="31"/>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звіт лікаря із зазначеним діагнозом та детальним переліком наданих послуг (оригінал або копія);</w:t>
      </w:r>
    </w:p>
    <w:p w:rsidR="00BD6D31" w:rsidRPr="00556257" w:rsidRDefault="00BD6D31" w:rsidP="00BD6D31">
      <w:pPr>
        <w:widowControl w:val="0"/>
        <w:numPr>
          <w:ilvl w:val="3"/>
          <w:numId w:val="4"/>
        </w:numPr>
        <w:tabs>
          <w:tab w:val="left" w:pos="851"/>
          <w:tab w:val="left" w:pos="1134"/>
        </w:tabs>
        <w:autoSpaceDE w:val="0"/>
        <w:autoSpaceDN w:val="0"/>
        <w:spacing w:before="240" w:after="0" w:line="276" w:lineRule="auto"/>
        <w:ind w:left="563" w:hanging="31"/>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рецепти ліків, виписаних лікарем Застрахованій особі (оригінали або копії);</w:t>
      </w:r>
    </w:p>
    <w:p w:rsidR="00BD6D31" w:rsidRPr="00556257" w:rsidRDefault="00BD6D31" w:rsidP="00BD6D31">
      <w:pPr>
        <w:widowControl w:val="0"/>
        <w:numPr>
          <w:ilvl w:val="3"/>
          <w:numId w:val="4"/>
        </w:numPr>
        <w:tabs>
          <w:tab w:val="left" w:pos="851"/>
          <w:tab w:val="left" w:pos="1134"/>
        </w:tabs>
        <w:autoSpaceDE w:val="0"/>
        <w:autoSpaceDN w:val="0"/>
        <w:spacing w:before="240" w:after="0" w:line="276" w:lineRule="auto"/>
        <w:ind w:left="563" w:hanging="31"/>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квитанції (чеки) про оплату медикаментів, послуг лікаря/лікарні (оригінали або копії);</w:t>
      </w:r>
    </w:p>
    <w:p w:rsidR="00BD6D31" w:rsidRPr="00556257" w:rsidRDefault="00BD6D31" w:rsidP="00BD6D31">
      <w:pPr>
        <w:widowControl w:val="0"/>
        <w:numPr>
          <w:ilvl w:val="3"/>
          <w:numId w:val="4"/>
        </w:numPr>
        <w:tabs>
          <w:tab w:val="left" w:pos="851"/>
          <w:tab w:val="left" w:pos="1134"/>
        </w:tabs>
        <w:autoSpaceDE w:val="0"/>
        <w:autoSpaceDN w:val="0"/>
        <w:spacing w:before="240" w:after="0" w:line="276" w:lineRule="auto"/>
        <w:ind w:left="563" w:hanging="31"/>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 xml:space="preserve">за вимогою Страховика - інші необхідні документи, пов’язані із хворобою; </w:t>
      </w:r>
    </w:p>
    <w:p w:rsidR="00BD6D31" w:rsidRPr="00556257" w:rsidRDefault="00BD6D31" w:rsidP="00BD6D31">
      <w:pPr>
        <w:widowControl w:val="0"/>
        <w:numPr>
          <w:ilvl w:val="3"/>
          <w:numId w:val="4"/>
        </w:numPr>
        <w:tabs>
          <w:tab w:val="left" w:pos="851"/>
          <w:tab w:val="left" w:pos="1134"/>
        </w:tabs>
        <w:autoSpaceDE w:val="0"/>
        <w:autoSpaceDN w:val="0"/>
        <w:spacing w:before="240" w:after="0" w:line="276" w:lineRule="auto"/>
        <w:ind w:left="563" w:hanging="31"/>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інші необхідні документи, пов’язані зі страховим випадком.</w:t>
      </w:r>
    </w:p>
    <w:p w:rsidR="00BD6D31" w:rsidRPr="00556257" w:rsidRDefault="00BD6D31" w:rsidP="00BD6D31">
      <w:pPr>
        <w:widowControl w:val="0"/>
        <w:numPr>
          <w:ilvl w:val="2"/>
          <w:numId w:val="2"/>
        </w:numPr>
        <w:tabs>
          <w:tab w:val="left" w:pos="851"/>
        </w:tabs>
        <w:autoSpaceDE w:val="0"/>
        <w:autoSpaceDN w:val="0"/>
        <w:spacing w:before="240" w:after="0" w:line="276" w:lineRule="auto"/>
        <w:ind w:left="414"/>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b/>
          <w:sz w:val="24"/>
          <w:szCs w:val="24"/>
          <w:lang w:eastAsia="ru-RU"/>
        </w:rPr>
        <w:t>у разі затримки рейсу/багажу</w:t>
      </w:r>
      <w:r w:rsidRPr="00556257">
        <w:rPr>
          <w:rFonts w:ascii="Times New Roman" w:eastAsia="Calibri" w:hAnsi="Times New Roman" w:cs="Times New Roman"/>
          <w:sz w:val="24"/>
          <w:szCs w:val="24"/>
          <w:lang w:eastAsia="ru-RU"/>
        </w:rPr>
        <w:t xml:space="preserve"> надаються копії документів, що підтверджують цю затримку на певний час (відмітка на квитку, довідка з аеропорту або від авіакомпанії тощо з зазначенням точного часу затримки, інформація про затримку рейсу, що наявна на сайтах, на яких розміщені дані про затримку рейсу).</w:t>
      </w:r>
    </w:p>
    <w:p w:rsidR="006E6E0F" w:rsidRPr="00556257" w:rsidRDefault="006E6E0F" w:rsidP="00BD6D31">
      <w:pPr>
        <w:widowControl w:val="0"/>
        <w:numPr>
          <w:ilvl w:val="2"/>
          <w:numId w:val="2"/>
        </w:numPr>
        <w:tabs>
          <w:tab w:val="left" w:pos="851"/>
        </w:tabs>
        <w:autoSpaceDE w:val="0"/>
        <w:autoSpaceDN w:val="0"/>
        <w:spacing w:before="240" w:after="0" w:line="276" w:lineRule="auto"/>
        <w:ind w:left="414"/>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b/>
          <w:sz w:val="24"/>
          <w:szCs w:val="24"/>
          <w:lang w:eastAsia="ru-RU"/>
        </w:rPr>
        <w:t>у разі втрати/повного знищення багажу</w:t>
      </w:r>
      <w:r w:rsidRPr="00556257">
        <w:rPr>
          <w:rFonts w:ascii="Times New Roman" w:eastAsia="Calibri" w:hAnsi="Times New Roman" w:cs="Times New Roman"/>
          <w:sz w:val="24"/>
          <w:szCs w:val="24"/>
          <w:lang w:eastAsia="ru-RU"/>
        </w:rPr>
        <w:t xml:space="preserve"> надаються копії документів: </w:t>
      </w:r>
    </w:p>
    <w:p w:rsidR="006E6E0F" w:rsidRPr="00556257" w:rsidRDefault="006E6E0F" w:rsidP="00556257">
      <w:pPr>
        <w:widowControl w:val="0"/>
        <w:numPr>
          <w:ilvl w:val="2"/>
          <w:numId w:val="10"/>
        </w:numPr>
        <w:tabs>
          <w:tab w:val="left" w:pos="851"/>
        </w:tabs>
        <w:autoSpaceDE w:val="0"/>
        <w:autoSpaceDN w:val="0"/>
        <w:spacing w:before="240" w:after="0" w:line="276"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lastRenderedPageBreak/>
        <w:t xml:space="preserve">посадковий квиток або підтвердження реєстрації на рейс; </w:t>
      </w:r>
    </w:p>
    <w:p w:rsidR="006E6E0F" w:rsidRPr="00556257" w:rsidRDefault="006E6E0F" w:rsidP="00556257">
      <w:pPr>
        <w:widowControl w:val="0"/>
        <w:numPr>
          <w:ilvl w:val="2"/>
          <w:numId w:val="10"/>
        </w:numPr>
        <w:tabs>
          <w:tab w:val="left" w:pos="851"/>
        </w:tabs>
        <w:autoSpaceDE w:val="0"/>
        <w:autoSpaceDN w:val="0"/>
        <w:spacing w:before="240" w:after="0" w:line="276" w:lineRule="auto"/>
        <w:contextualSpacing/>
        <w:jc w:val="both"/>
        <w:outlineLvl w:val="1"/>
        <w:rPr>
          <w:rFonts w:ascii="Times New Roman" w:eastAsia="Calibri" w:hAnsi="Times New Roman" w:cs="Times New Roman"/>
          <w:sz w:val="24"/>
          <w:szCs w:val="24"/>
          <w:lang w:eastAsia="ru-RU"/>
        </w:rPr>
      </w:pPr>
      <w:r w:rsidRPr="00556257">
        <w:rPr>
          <w:rFonts w:ascii="Times New Roman" w:eastAsia="Calibri" w:hAnsi="Times New Roman" w:cs="Times New Roman"/>
          <w:sz w:val="24"/>
          <w:szCs w:val="24"/>
          <w:lang w:eastAsia="ru-RU"/>
        </w:rPr>
        <w:t xml:space="preserve">підтвердження втрати багажу від перевізника або його </w:t>
      </w:r>
      <w:proofErr w:type="spellStart"/>
      <w:r w:rsidRPr="00556257">
        <w:rPr>
          <w:rFonts w:ascii="Times New Roman" w:eastAsia="Calibri" w:hAnsi="Times New Roman" w:cs="Times New Roman"/>
          <w:sz w:val="24"/>
          <w:szCs w:val="24"/>
          <w:lang w:eastAsia="ru-RU"/>
        </w:rPr>
        <w:t>агента</w:t>
      </w:r>
      <w:proofErr w:type="spellEnd"/>
      <w:r w:rsidRPr="00556257">
        <w:rPr>
          <w:rFonts w:ascii="Times New Roman" w:eastAsia="Calibri" w:hAnsi="Times New Roman" w:cs="Times New Roman"/>
          <w:sz w:val="24"/>
          <w:szCs w:val="24"/>
          <w:lang w:eastAsia="ru-RU"/>
        </w:rPr>
        <w:t>.</w:t>
      </w:r>
    </w:p>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jc w:val="both"/>
              <w:rPr>
                <w:rFonts w:ascii="Times New Roman" w:eastAsia="Times New Roman" w:hAnsi="Times New Roman" w:cs="Times New Roman"/>
                <w:b/>
                <w:sz w:val="24"/>
                <w:szCs w:val="24"/>
                <w:lang w:val="uk-UA" w:eastAsia="ru-RU"/>
              </w:rPr>
            </w:pPr>
            <w:r w:rsidRPr="00556257">
              <w:rPr>
                <w:rFonts w:ascii="Times New Roman" w:eastAsia="Times New Roman" w:hAnsi="Times New Roman" w:cs="Times New Roman"/>
                <w:b/>
                <w:sz w:val="24"/>
                <w:szCs w:val="24"/>
                <w:lang w:val="uk-UA"/>
              </w:rPr>
              <w:t>Можливі наслідки для споживача в разі невиконання ним обов’язків, визначених договором страхування, включаючи несвоєчасне повідомлення про настання страхового випадку без поважних причин та несвоєчасну сплату страхової премії або її наступної частини</w:t>
            </w:r>
          </w:p>
        </w:tc>
      </w:tr>
    </w:tbl>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rPr>
      </w:pPr>
      <w:r w:rsidRPr="00556257">
        <w:rPr>
          <w:rFonts w:ascii="Times New Roman" w:eastAsia="Times New Roman" w:hAnsi="Times New Roman" w:cs="Times New Roman"/>
          <w:sz w:val="24"/>
          <w:szCs w:val="24"/>
        </w:rPr>
        <w:t xml:space="preserve">Несвоєчасне повідомлення про настання страхового випадку без поважних причин може бути підставою для </w:t>
      </w:r>
      <w:r w:rsidRPr="00556257">
        <w:rPr>
          <w:rFonts w:ascii="Times New Roman" w:eastAsia="Calibri" w:hAnsi="Times New Roman" w:cs="Times New Roman"/>
          <w:sz w:val="24"/>
          <w:szCs w:val="24"/>
        </w:rPr>
        <w:t>відмови</w:t>
      </w:r>
      <w:r w:rsidRPr="00556257">
        <w:rPr>
          <w:rFonts w:ascii="Times New Roman" w:eastAsia="Times New Roman" w:hAnsi="Times New Roman" w:cs="Times New Roman"/>
          <w:sz w:val="24"/>
          <w:szCs w:val="24"/>
        </w:rPr>
        <w:t xml:space="preserve"> у страховій виплаті.</w:t>
      </w:r>
    </w:p>
    <w:p w:rsidR="00BD6D31" w:rsidRPr="00556257" w:rsidRDefault="00BD6D31" w:rsidP="00BD6D31">
      <w:pPr>
        <w:widowControl w:val="0"/>
        <w:numPr>
          <w:ilvl w:val="0"/>
          <w:numId w:val="3"/>
        </w:numPr>
        <w:autoSpaceDE w:val="0"/>
        <w:autoSpaceDN w:val="0"/>
        <w:spacing w:after="0" w:line="240" w:lineRule="auto"/>
        <w:ind w:left="143" w:hanging="10"/>
        <w:jc w:val="both"/>
        <w:outlineLvl w:val="1"/>
        <w:rPr>
          <w:rFonts w:ascii="Times New Roman" w:eastAsia="Times New Roman" w:hAnsi="Times New Roman" w:cs="Times New Roman"/>
          <w:sz w:val="24"/>
          <w:szCs w:val="24"/>
          <w:lang w:eastAsia="ru-RU"/>
        </w:rPr>
      </w:pPr>
      <w:r w:rsidRPr="00556257">
        <w:rPr>
          <w:rFonts w:ascii="Times New Roman" w:eastAsia="Times New Roman" w:hAnsi="Times New Roman" w:cs="Times New Roman"/>
          <w:sz w:val="24"/>
          <w:szCs w:val="24"/>
          <w:lang w:eastAsia="ru-RU"/>
        </w:rPr>
        <w:t xml:space="preserve">При </w:t>
      </w:r>
      <w:r w:rsidRPr="00556257">
        <w:rPr>
          <w:rFonts w:ascii="Times New Roman" w:eastAsia="Calibri" w:hAnsi="Times New Roman" w:cs="Times New Roman"/>
          <w:sz w:val="24"/>
          <w:szCs w:val="24"/>
        </w:rPr>
        <w:t>несплаті</w:t>
      </w:r>
      <w:r w:rsidRPr="00556257">
        <w:rPr>
          <w:rFonts w:ascii="Times New Roman" w:eastAsia="Times New Roman" w:hAnsi="Times New Roman" w:cs="Times New Roman"/>
          <w:sz w:val="24"/>
          <w:szCs w:val="24"/>
          <w:lang w:eastAsia="ru-RU"/>
        </w:rPr>
        <w:t xml:space="preserve"> страхової премії / її першої частини в розмірі і в строки, визначені договором, договір вважається неукладеним (якщо інше не буде погоджено сторонами договору та зазначено в договорі страхування).</w:t>
      </w:r>
    </w:p>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9639"/>
      </w:tblGrid>
      <w:tr w:rsidR="00BD6D31" w:rsidRPr="00556257" w:rsidTr="00BD6D31">
        <w:tc>
          <w:tcPr>
            <w:tcW w:w="9892" w:type="dxa"/>
            <w:tcBorders>
              <w:top w:val="nil"/>
              <w:left w:val="nil"/>
              <w:bottom w:val="nil"/>
              <w:right w:val="nil"/>
            </w:tcBorders>
            <w:shd w:val="clear" w:color="auto" w:fill="DBE5F1"/>
          </w:tcPr>
          <w:p w:rsidR="00BD6D31" w:rsidRPr="00556257" w:rsidRDefault="00BD6D31" w:rsidP="00BD6D31">
            <w:pPr>
              <w:numPr>
                <w:ilvl w:val="0"/>
                <w:numId w:val="7"/>
              </w:numPr>
              <w:jc w:val="both"/>
              <w:rPr>
                <w:rFonts w:ascii="Times New Roman" w:eastAsia="Times New Roman" w:hAnsi="Times New Roman" w:cs="Times New Roman"/>
                <w:b/>
                <w:sz w:val="24"/>
                <w:szCs w:val="24"/>
                <w:lang w:val="uk-UA" w:eastAsia="ru-RU"/>
              </w:rPr>
            </w:pPr>
            <w:r w:rsidRPr="00556257">
              <w:rPr>
                <w:rFonts w:ascii="Times New Roman" w:eastAsia="Times New Roman" w:hAnsi="Times New Roman" w:cs="Times New Roman"/>
                <w:b/>
                <w:sz w:val="24"/>
                <w:szCs w:val="24"/>
                <w:lang w:val="uk-UA"/>
              </w:rPr>
              <w:t>Інформація про можливість придбати страховий продукт окремо, якщо такий продукт пропонується разом із супутнім та/або додатковим товаром, роботою або послугою, що не є страховою, як складова одного пакета або договору</w:t>
            </w:r>
          </w:p>
        </w:tc>
      </w:tr>
    </w:tbl>
    <w:p w:rsidR="00BD6D31" w:rsidRPr="00556257" w:rsidRDefault="00BD6D31" w:rsidP="00BD6D31">
      <w:pPr>
        <w:widowControl w:val="0"/>
        <w:autoSpaceDE w:val="0"/>
        <w:autoSpaceDN w:val="0"/>
        <w:spacing w:after="0" w:line="240" w:lineRule="auto"/>
        <w:rPr>
          <w:rFonts w:ascii="Times New Roman" w:eastAsia="Times New Roman" w:hAnsi="Times New Roman" w:cs="Times New Roman"/>
          <w:sz w:val="24"/>
          <w:szCs w:val="24"/>
          <w:lang w:eastAsia="ru-RU"/>
        </w:rPr>
      </w:pPr>
    </w:p>
    <w:p w:rsidR="0039751B" w:rsidRPr="00556257" w:rsidRDefault="0039751B" w:rsidP="00556257">
      <w:pPr>
        <w:widowControl w:val="0"/>
        <w:autoSpaceDE w:val="0"/>
        <w:autoSpaceDN w:val="0"/>
        <w:spacing w:after="0" w:line="240" w:lineRule="auto"/>
        <w:jc w:val="both"/>
        <w:rPr>
          <w:rFonts w:ascii="Times New Roman" w:eastAsia="Times New Roman" w:hAnsi="Times New Roman" w:cs="Times New Roman"/>
          <w:sz w:val="24"/>
          <w:szCs w:val="24"/>
        </w:rPr>
      </w:pPr>
      <w:r w:rsidRPr="00556257">
        <w:rPr>
          <w:rFonts w:ascii="Times New Roman" w:eastAsia="Times New Roman" w:hAnsi="Times New Roman" w:cs="Times New Roman"/>
          <w:sz w:val="24"/>
          <w:szCs w:val="24"/>
        </w:rPr>
        <w:t xml:space="preserve">Зазначені страхові продукти пропонуються клієнту у складі комплексної пакетної пропозиції УкрСиббанку при відкритті відповідного карткового </w:t>
      </w:r>
      <w:r w:rsidR="00952456" w:rsidRPr="00556257">
        <w:rPr>
          <w:rFonts w:ascii="Times New Roman" w:eastAsia="Times New Roman" w:hAnsi="Times New Roman" w:cs="Times New Roman"/>
          <w:sz w:val="24"/>
          <w:szCs w:val="24"/>
        </w:rPr>
        <w:t>рахунку, а саме:</w:t>
      </w:r>
    </w:p>
    <w:tbl>
      <w:tblPr>
        <w:tblStyle w:val="a3"/>
        <w:tblW w:w="0" w:type="auto"/>
        <w:tblLook w:val="04A0" w:firstRow="1" w:lastRow="0" w:firstColumn="1" w:lastColumn="0" w:noHBand="0" w:noVBand="1"/>
      </w:tblPr>
      <w:tblGrid>
        <w:gridCol w:w="4814"/>
        <w:gridCol w:w="4815"/>
      </w:tblGrid>
      <w:tr w:rsidR="00952456" w:rsidRPr="00556257" w:rsidTr="00952456">
        <w:tc>
          <w:tcPr>
            <w:tcW w:w="4814" w:type="dxa"/>
          </w:tcPr>
          <w:p w:rsidR="00952456" w:rsidRPr="00556257" w:rsidRDefault="00952456" w:rsidP="00556257">
            <w:pPr>
              <w:jc w:val="center"/>
              <w:rPr>
                <w:rFonts w:ascii="Times New Roman" w:eastAsia="Times New Roman" w:hAnsi="Times New Roman" w:cs="Times New Roman"/>
                <w:b/>
                <w:sz w:val="24"/>
                <w:szCs w:val="24"/>
                <w:lang w:val="uk-UA"/>
              </w:rPr>
            </w:pPr>
            <w:r w:rsidRPr="00556257">
              <w:rPr>
                <w:rFonts w:ascii="Times New Roman" w:eastAsia="Times New Roman" w:hAnsi="Times New Roman" w:cs="Times New Roman"/>
                <w:b/>
                <w:sz w:val="24"/>
                <w:szCs w:val="24"/>
                <w:lang w:val="uk-UA"/>
              </w:rPr>
              <w:t>Пакетна пропозиція</w:t>
            </w:r>
          </w:p>
        </w:tc>
        <w:tc>
          <w:tcPr>
            <w:tcW w:w="4815" w:type="dxa"/>
          </w:tcPr>
          <w:p w:rsidR="00952456" w:rsidRPr="00556257" w:rsidRDefault="00952456" w:rsidP="00556257">
            <w:pPr>
              <w:jc w:val="center"/>
              <w:rPr>
                <w:rFonts w:ascii="Times New Roman" w:eastAsia="Times New Roman" w:hAnsi="Times New Roman" w:cs="Times New Roman"/>
                <w:b/>
                <w:sz w:val="24"/>
                <w:szCs w:val="24"/>
                <w:lang w:val="uk-UA"/>
              </w:rPr>
            </w:pPr>
            <w:r w:rsidRPr="00556257">
              <w:rPr>
                <w:rFonts w:ascii="Times New Roman" w:eastAsia="Times New Roman" w:hAnsi="Times New Roman" w:cs="Times New Roman"/>
                <w:b/>
                <w:sz w:val="24"/>
                <w:szCs w:val="24"/>
                <w:lang w:val="uk-UA"/>
              </w:rPr>
              <w:t>Програма страхування</w:t>
            </w:r>
          </w:p>
        </w:tc>
      </w:tr>
      <w:tr w:rsidR="00952456" w:rsidRPr="00556257" w:rsidTr="00952456">
        <w:tc>
          <w:tcPr>
            <w:tcW w:w="4814" w:type="dxa"/>
          </w:tcPr>
          <w:p w:rsidR="00952456" w:rsidRPr="00556257" w:rsidRDefault="00952456" w:rsidP="00952456">
            <w:pPr>
              <w:jc w:val="both"/>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All</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Inclusive</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Ultra</w:t>
            </w:r>
            <w:proofErr w:type="spellEnd"/>
          </w:p>
        </w:tc>
        <w:tc>
          <w:tcPr>
            <w:tcW w:w="4815" w:type="dxa"/>
          </w:tcPr>
          <w:p w:rsidR="00952456" w:rsidRPr="00556257" w:rsidRDefault="00952456" w:rsidP="00556257">
            <w:pPr>
              <w:jc w:val="center"/>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Medium</w:t>
            </w:r>
            <w:proofErr w:type="spellEnd"/>
          </w:p>
        </w:tc>
      </w:tr>
      <w:tr w:rsidR="00952456" w:rsidRPr="00556257" w:rsidTr="00952456">
        <w:tc>
          <w:tcPr>
            <w:tcW w:w="4814" w:type="dxa"/>
          </w:tcPr>
          <w:p w:rsidR="00952456" w:rsidRPr="00556257" w:rsidRDefault="00952456" w:rsidP="00556257">
            <w:pPr>
              <w:jc w:val="both"/>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All</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Inclusive</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De</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Lux</w:t>
            </w:r>
            <w:proofErr w:type="spellEnd"/>
          </w:p>
        </w:tc>
        <w:tc>
          <w:tcPr>
            <w:tcW w:w="4815" w:type="dxa"/>
          </w:tcPr>
          <w:p w:rsidR="00952456" w:rsidRPr="00556257" w:rsidRDefault="00952456" w:rsidP="00556257">
            <w:pPr>
              <w:jc w:val="center"/>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Medium</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Plus</w:t>
            </w:r>
            <w:proofErr w:type="spellEnd"/>
          </w:p>
        </w:tc>
      </w:tr>
      <w:tr w:rsidR="00952456" w:rsidRPr="00556257" w:rsidTr="00952456">
        <w:tc>
          <w:tcPr>
            <w:tcW w:w="4814" w:type="dxa"/>
          </w:tcPr>
          <w:p w:rsidR="00952456" w:rsidRPr="00556257" w:rsidRDefault="00952456" w:rsidP="00952456">
            <w:pPr>
              <w:jc w:val="both"/>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Black</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Edition</w:t>
            </w:r>
            <w:proofErr w:type="spellEnd"/>
          </w:p>
        </w:tc>
        <w:tc>
          <w:tcPr>
            <w:tcW w:w="4815" w:type="dxa"/>
          </w:tcPr>
          <w:p w:rsidR="00952456" w:rsidRPr="00556257" w:rsidRDefault="00952456" w:rsidP="00556257">
            <w:pPr>
              <w:jc w:val="center"/>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Black</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Edition</w:t>
            </w:r>
            <w:proofErr w:type="spellEnd"/>
          </w:p>
        </w:tc>
      </w:tr>
      <w:tr w:rsidR="00952456" w:rsidRPr="00556257" w:rsidTr="00952456">
        <w:tc>
          <w:tcPr>
            <w:tcW w:w="4814" w:type="dxa"/>
          </w:tcPr>
          <w:p w:rsidR="00952456" w:rsidRPr="00556257" w:rsidRDefault="00952456" w:rsidP="00952456">
            <w:pPr>
              <w:jc w:val="both"/>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Le</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Grand</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Personal</w:t>
            </w:r>
            <w:proofErr w:type="spellEnd"/>
            <w:r w:rsidRPr="00556257">
              <w:rPr>
                <w:rFonts w:ascii="Times New Roman" w:eastAsia="Times New Roman" w:hAnsi="Times New Roman" w:cs="Times New Roman"/>
                <w:sz w:val="24"/>
                <w:szCs w:val="24"/>
                <w:lang w:val="uk-UA"/>
              </w:rPr>
              <w:t xml:space="preserve"> </w:t>
            </w:r>
            <w:proofErr w:type="spellStart"/>
            <w:r w:rsidRPr="00556257">
              <w:rPr>
                <w:rFonts w:ascii="Times New Roman" w:eastAsia="Times New Roman" w:hAnsi="Times New Roman" w:cs="Times New Roman"/>
                <w:sz w:val="24"/>
                <w:szCs w:val="24"/>
                <w:lang w:val="uk-UA"/>
              </w:rPr>
              <w:t>Banking</w:t>
            </w:r>
            <w:proofErr w:type="spellEnd"/>
            <w:r w:rsidRPr="00556257">
              <w:rPr>
                <w:rFonts w:ascii="Times New Roman" w:eastAsia="Times New Roman" w:hAnsi="Times New Roman" w:cs="Times New Roman"/>
                <w:sz w:val="24"/>
                <w:szCs w:val="24"/>
                <w:lang w:val="uk-UA"/>
              </w:rPr>
              <w:t>)</w:t>
            </w:r>
          </w:p>
        </w:tc>
        <w:tc>
          <w:tcPr>
            <w:tcW w:w="4815" w:type="dxa"/>
          </w:tcPr>
          <w:p w:rsidR="00952456" w:rsidRPr="00556257" w:rsidRDefault="00952456" w:rsidP="00556257">
            <w:pPr>
              <w:jc w:val="center"/>
              <w:rPr>
                <w:rFonts w:ascii="Times New Roman" w:eastAsia="Times New Roman" w:hAnsi="Times New Roman" w:cs="Times New Roman"/>
                <w:sz w:val="24"/>
                <w:szCs w:val="24"/>
                <w:lang w:val="uk-UA"/>
              </w:rPr>
            </w:pPr>
            <w:proofErr w:type="spellStart"/>
            <w:r w:rsidRPr="00556257">
              <w:rPr>
                <w:rFonts w:ascii="Times New Roman" w:eastAsia="Times New Roman" w:hAnsi="Times New Roman" w:cs="Times New Roman"/>
                <w:sz w:val="24"/>
                <w:szCs w:val="24"/>
                <w:lang w:val="uk-UA"/>
              </w:rPr>
              <w:t>Elite</w:t>
            </w:r>
            <w:proofErr w:type="spellEnd"/>
          </w:p>
        </w:tc>
      </w:tr>
    </w:tbl>
    <w:p w:rsidR="00BD6D31" w:rsidRPr="00556257" w:rsidRDefault="0039751B" w:rsidP="00556257">
      <w:pPr>
        <w:widowControl w:val="0"/>
        <w:autoSpaceDE w:val="0"/>
        <w:autoSpaceDN w:val="0"/>
        <w:spacing w:after="0" w:line="240" w:lineRule="auto"/>
        <w:jc w:val="both"/>
        <w:rPr>
          <w:rFonts w:ascii="Times New Roman" w:eastAsia="Times New Roman" w:hAnsi="Times New Roman" w:cs="Times New Roman"/>
          <w:sz w:val="24"/>
          <w:szCs w:val="24"/>
        </w:rPr>
      </w:pPr>
      <w:r w:rsidRPr="00556257">
        <w:rPr>
          <w:rFonts w:ascii="Times New Roman" w:eastAsia="Times New Roman" w:hAnsi="Times New Roman" w:cs="Times New Roman"/>
          <w:sz w:val="24"/>
          <w:szCs w:val="24"/>
        </w:rPr>
        <w:t>Клієнт може погодитись на укладення договору страхування, а може відмовитись від укладання такого договору на власний розсуд у дату відкриття рахунку або у річницю договору. Страховий платіж сплачується окремо від вартості пакету і клієнт завжди може контролювати свої витрати на страхування. Вищезазначених страхових продуктів клієнт не зможе купити окремо в страховій компанії</w:t>
      </w:r>
      <w:r w:rsidR="00952456" w:rsidRPr="00556257">
        <w:rPr>
          <w:rFonts w:ascii="Times New Roman" w:eastAsia="Times New Roman" w:hAnsi="Times New Roman" w:cs="Times New Roman"/>
          <w:sz w:val="24"/>
          <w:szCs w:val="24"/>
        </w:rPr>
        <w:t xml:space="preserve"> ARX</w:t>
      </w:r>
      <w:r w:rsidRPr="00556257">
        <w:rPr>
          <w:rFonts w:ascii="Times New Roman" w:eastAsia="Times New Roman" w:hAnsi="Times New Roman" w:cs="Times New Roman"/>
          <w:sz w:val="24"/>
          <w:szCs w:val="24"/>
        </w:rPr>
        <w:t xml:space="preserve">, тому що вони розроблені тільки під </w:t>
      </w:r>
      <w:r w:rsidR="00952456" w:rsidRPr="00556257">
        <w:rPr>
          <w:rFonts w:ascii="Times New Roman" w:eastAsia="Times New Roman" w:hAnsi="Times New Roman" w:cs="Times New Roman"/>
          <w:sz w:val="24"/>
          <w:szCs w:val="24"/>
        </w:rPr>
        <w:t xml:space="preserve">пакетну пропозицію для </w:t>
      </w:r>
      <w:r w:rsidRPr="00556257">
        <w:rPr>
          <w:rFonts w:ascii="Times New Roman" w:eastAsia="Times New Roman" w:hAnsi="Times New Roman" w:cs="Times New Roman"/>
          <w:sz w:val="24"/>
          <w:szCs w:val="24"/>
        </w:rPr>
        <w:t xml:space="preserve">карткових клієнтів УкрСиббанку </w:t>
      </w:r>
      <w:r w:rsidR="00952456" w:rsidRPr="00556257">
        <w:rPr>
          <w:rFonts w:ascii="Times New Roman" w:eastAsia="Times New Roman" w:hAnsi="Times New Roman" w:cs="Times New Roman"/>
          <w:sz w:val="24"/>
          <w:szCs w:val="24"/>
        </w:rPr>
        <w:t xml:space="preserve">і тільки для </w:t>
      </w:r>
      <w:r w:rsidRPr="00556257">
        <w:rPr>
          <w:rFonts w:ascii="Times New Roman" w:eastAsia="Times New Roman" w:hAnsi="Times New Roman" w:cs="Times New Roman"/>
          <w:sz w:val="24"/>
          <w:szCs w:val="24"/>
        </w:rPr>
        <w:t>певного рівня карт.</w:t>
      </w:r>
    </w:p>
    <w:p w:rsidR="00B60114" w:rsidRPr="00556257" w:rsidRDefault="00B60114" w:rsidP="00B60114">
      <w:pPr>
        <w:pStyle w:val="a4"/>
        <w:tabs>
          <w:tab w:val="left" w:pos="284"/>
        </w:tabs>
        <w:adjustRightInd w:val="0"/>
        <w:spacing w:after="60"/>
        <w:ind w:left="0"/>
        <w:outlineLvl w:val="1"/>
        <w:rPr>
          <w:sz w:val="24"/>
          <w:szCs w:val="24"/>
        </w:rPr>
      </w:pPr>
    </w:p>
    <w:tbl>
      <w:tblPr>
        <w:tblStyle w:val="a3"/>
        <w:tblW w:w="0" w:type="auto"/>
        <w:tblLook w:val="04A0" w:firstRow="1" w:lastRow="0" w:firstColumn="1" w:lastColumn="0" w:noHBand="0" w:noVBand="1"/>
      </w:tblPr>
      <w:tblGrid>
        <w:gridCol w:w="9639"/>
      </w:tblGrid>
      <w:tr w:rsidR="00B60114" w:rsidRPr="00556257" w:rsidTr="008B34ED">
        <w:tc>
          <w:tcPr>
            <w:tcW w:w="9892" w:type="dxa"/>
            <w:tcBorders>
              <w:top w:val="nil"/>
              <w:left w:val="nil"/>
              <w:bottom w:val="nil"/>
              <w:right w:val="nil"/>
            </w:tcBorders>
            <w:shd w:val="clear" w:color="auto" w:fill="DEEAF6" w:themeFill="accent1" w:themeFillTint="33"/>
          </w:tcPr>
          <w:p w:rsidR="00B60114" w:rsidRPr="00556257" w:rsidRDefault="00B60114" w:rsidP="00556257">
            <w:pPr>
              <w:numPr>
                <w:ilvl w:val="0"/>
                <w:numId w:val="7"/>
              </w:numPr>
              <w:jc w:val="both"/>
              <w:rPr>
                <w:rFonts w:ascii="Times New Roman" w:eastAsia="Times New Roman" w:hAnsi="Times New Roman" w:cs="Times New Roman"/>
                <w:b/>
                <w:sz w:val="24"/>
                <w:szCs w:val="24"/>
                <w:lang w:val="uk-UA"/>
              </w:rPr>
            </w:pPr>
            <w:r w:rsidRPr="00556257">
              <w:rPr>
                <w:rFonts w:ascii="Times New Roman" w:eastAsia="Times New Roman" w:hAnsi="Times New Roman" w:cs="Times New Roman"/>
                <w:b/>
                <w:sz w:val="24"/>
                <w:szCs w:val="24"/>
                <w:lang w:val="uk-UA"/>
              </w:rPr>
              <w:t>Умови отримання знижки на страховий продукт та акційні пропозиції страховика (за наявності), включаючи терміни їх дії</w:t>
            </w:r>
          </w:p>
        </w:tc>
      </w:tr>
    </w:tbl>
    <w:p w:rsidR="00B60114" w:rsidRPr="00556257" w:rsidRDefault="00B60114" w:rsidP="00B60114">
      <w:pPr>
        <w:pStyle w:val="a4"/>
        <w:tabs>
          <w:tab w:val="left" w:pos="284"/>
        </w:tabs>
        <w:adjustRightInd w:val="0"/>
        <w:spacing w:after="60"/>
        <w:ind w:left="0"/>
        <w:outlineLvl w:val="1"/>
        <w:rPr>
          <w:sz w:val="24"/>
          <w:szCs w:val="24"/>
        </w:rPr>
      </w:pPr>
    </w:p>
    <w:p w:rsidR="000D6E38" w:rsidRPr="00556257" w:rsidRDefault="00B60114" w:rsidP="00BD6D31">
      <w:pPr>
        <w:rPr>
          <w:sz w:val="24"/>
          <w:szCs w:val="24"/>
        </w:rPr>
      </w:pPr>
      <w:r w:rsidRPr="00556257">
        <w:rPr>
          <w:rFonts w:ascii="Times New Roman" w:eastAsia="Times New Roman" w:hAnsi="Times New Roman" w:cs="Times New Roman"/>
          <w:sz w:val="24"/>
          <w:szCs w:val="24"/>
        </w:rPr>
        <w:t>Знижок на даний страховий продукт немає.</w:t>
      </w:r>
    </w:p>
    <w:sectPr w:rsidR="000D6E38" w:rsidRPr="005562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45E"/>
    <w:multiLevelType w:val="hybridMultilevel"/>
    <w:tmpl w:val="8750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C0663"/>
    <w:multiLevelType w:val="hybridMultilevel"/>
    <w:tmpl w:val="D05ABC5C"/>
    <w:lvl w:ilvl="0" w:tplc="C06EDB3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286441"/>
    <w:multiLevelType w:val="hybridMultilevel"/>
    <w:tmpl w:val="B18278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6F700D"/>
    <w:multiLevelType w:val="hybridMultilevel"/>
    <w:tmpl w:val="C99049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8C352E"/>
    <w:multiLevelType w:val="multilevel"/>
    <w:tmpl w:val="5E7E5B32"/>
    <w:lvl w:ilvl="0">
      <w:start w:val="18"/>
      <w:numFmt w:val="decimal"/>
      <w:lvlText w:val="%1."/>
      <w:lvlJc w:val="left"/>
      <w:pPr>
        <w:ind w:left="420" w:hanging="420"/>
      </w:pPr>
      <w:rPr>
        <w:rFonts w:hint="default"/>
        <w:b w:val="0"/>
      </w:rPr>
    </w:lvl>
    <w:lvl w:ilvl="1">
      <w:start w:val="1"/>
      <w:numFmt w:val="decimal"/>
      <w:lvlText w:val="%1.%2."/>
      <w:lvlJc w:val="left"/>
      <w:pPr>
        <w:ind w:left="1004" w:hanging="720"/>
      </w:pPr>
      <w:rPr>
        <w:rFonts w:hint="default"/>
        <w:b w:val="0"/>
      </w:rPr>
    </w:lvl>
    <w:lvl w:ilvl="2">
      <w:start w:val="1"/>
      <w:numFmt w:val="bullet"/>
      <w:lvlText w:val=""/>
      <w:lvlJc w:val="left"/>
      <w:pPr>
        <w:ind w:left="1288" w:hanging="720"/>
      </w:pPr>
      <w:rPr>
        <w:rFonts w:ascii="Symbol" w:hAnsi="Symbol"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5" w15:restartNumberingAfterBreak="0">
    <w:nsid w:val="427672FB"/>
    <w:multiLevelType w:val="multilevel"/>
    <w:tmpl w:val="BCD26304"/>
    <w:lvl w:ilvl="0">
      <w:start w:val="18"/>
      <w:numFmt w:val="decimal"/>
      <w:lvlText w:val="%1."/>
      <w:lvlJc w:val="left"/>
      <w:pPr>
        <w:ind w:left="420" w:hanging="420"/>
      </w:pPr>
      <w:rPr>
        <w:rFonts w:hint="default"/>
        <w:b w:val="0"/>
      </w:rPr>
    </w:lvl>
    <w:lvl w:ilvl="1">
      <w:start w:val="1"/>
      <w:numFmt w:val="bullet"/>
      <w:lvlText w:val=""/>
      <w:lvlJc w:val="left"/>
      <w:pPr>
        <w:ind w:left="1004" w:hanging="720"/>
      </w:pPr>
      <w:rPr>
        <w:rFonts w:ascii="Wingdings" w:hAnsi="Wingdings" w:hint="default"/>
        <w:b w:val="0"/>
      </w:rPr>
    </w:lvl>
    <w:lvl w:ilvl="2">
      <w:start w:val="1"/>
      <w:numFmt w:val="bullet"/>
      <w:lvlText w:val=""/>
      <w:lvlJc w:val="left"/>
      <w:pPr>
        <w:ind w:left="1288" w:hanging="720"/>
      </w:pPr>
      <w:rPr>
        <w:rFonts w:ascii="Symbol" w:hAnsi="Symbol"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6" w15:restartNumberingAfterBreak="0">
    <w:nsid w:val="43170D6A"/>
    <w:multiLevelType w:val="hybridMultilevel"/>
    <w:tmpl w:val="D05ABC5C"/>
    <w:lvl w:ilvl="0" w:tplc="C06EDB3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B5408E"/>
    <w:multiLevelType w:val="hybridMultilevel"/>
    <w:tmpl w:val="B5DAF7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B6D4EB2"/>
    <w:multiLevelType w:val="hybridMultilevel"/>
    <w:tmpl w:val="80024E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2DF7B53"/>
    <w:multiLevelType w:val="multilevel"/>
    <w:tmpl w:val="D28E256A"/>
    <w:lvl w:ilvl="0">
      <w:start w:val="18"/>
      <w:numFmt w:val="decimal"/>
      <w:lvlText w:val="%1."/>
      <w:lvlJc w:val="left"/>
      <w:pPr>
        <w:ind w:left="420" w:hanging="420"/>
      </w:pPr>
      <w:rPr>
        <w:rFonts w:hint="default"/>
        <w:b w:val="0"/>
      </w:rPr>
    </w:lvl>
    <w:lvl w:ilvl="1">
      <w:start w:val="1"/>
      <w:numFmt w:val="decimal"/>
      <w:lvlText w:val="%1.%2."/>
      <w:lvlJc w:val="left"/>
      <w:pPr>
        <w:ind w:left="1004" w:hanging="720"/>
      </w:pPr>
      <w:rPr>
        <w:rFonts w:hint="default"/>
        <w:b w:val="0"/>
      </w:rPr>
    </w:lvl>
    <w:lvl w:ilvl="2">
      <w:start w:val="1"/>
      <w:numFmt w:val="bullet"/>
      <w:lvlText w:val=""/>
      <w:lvlJc w:val="left"/>
      <w:pPr>
        <w:ind w:left="1288" w:hanging="720"/>
      </w:pPr>
      <w:rPr>
        <w:rFonts w:ascii="Wingdings" w:hAnsi="Wingding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56B7725F"/>
    <w:multiLevelType w:val="hybridMultilevel"/>
    <w:tmpl w:val="8C22586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031790E"/>
    <w:multiLevelType w:val="hybridMultilevel"/>
    <w:tmpl w:val="81DE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6572A"/>
    <w:multiLevelType w:val="multilevel"/>
    <w:tmpl w:val="D2C8CE86"/>
    <w:lvl w:ilvl="0">
      <w:start w:val="1"/>
      <w:numFmt w:val="decimal"/>
      <w:lvlText w:val="%1."/>
      <w:lvlJc w:val="left"/>
      <w:pPr>
        <w:ind w:left="7165" w:hanging="360"/>
      </w:pPr>
      <w:rPr>
        <w:rFonts w:hint="default"/>
        <w:b/>
        <w:color w:val="auto"/>
      </w:rPr>
    </w:lvl>
    <w:lvl w:ilvl="1">
      <w:start w:val="1"/>
      <w:numFmt w:val="decimal"/>
      <w:lvlText w:val="%1.%2."/>
      <w:lvlJc w:val="left"/>
      <w:pPr>
        <w:ind w:left="1425" w:hanging="432"/>
      </w:pPr>
      <w:rPr>
        <w:b/>
        <w:color w:val="auto"/>
      </w:rPr>
    </w:lvl>
    <w:lvl w:ilvl="2">
      <w:start w:val="1"/>
      <w:numFmt w:val="decimal"/>
      <w:lvlText w:val="%1.%2.%3."/>
      <w:lvlJc w:val="left"/>
      <w:pPr>
        <w:ind w:left="1214" w:hanging="504"/>
      </w:pPr>
      <w:rPr>
        <w:b/>
      </w:rPr>
    </w:lvl>
    <w:lvl w:ilvl="3">
      <w:start w:val="1"/>
      <w:numFmt w:val="bullet"/>
      <w:lvlText w:val=""/>
      <w:lvlJc w:val="left"/>
      <w:pPr>
        <w:ind w:left="1728" w:hanging="648"/>
      </w:pPr>
      <w:rPr>
        <w:rFonts w:ascii="Wingdings" w:hAnsi="Wingdings"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866EFA"/>
    <w:multiLevelType w:val="multilevel"/>
    <w:tmpl w:val="6F3CE664"/>
    <w:lvl w:ilvl="0">
      <w:start w:val="1"/>
      <w:numFmt w:val="decimal"/>
      <w:lvlText w:val="%1."/>
      <w:lvlJc w:val="left"/>
      <w:pPr>
        <w:ind w:left="7165" w:hanging="360"/>
      </w:pPr>
      <w:rPr>
        <w:rFonts w:hint="default"/>
        <w:b/>
        <w:color w:val="auto"/>
      </w:rPr>
    </w:lvl>
    <w:lvl w:ilvl="1">
      <w:start w:val="1"/>
      <w:numFmt w:val="decimal"/>
      <w:lvlText w:val="%1.%2."/>
      <w:lvlJc w:val="left"/>
      <w:pPr>
        <w:ind w:left="1425" w:hanging="432"/>
      </w:pPr>
      <w:rPr>
        <w:b/>
        <w:color w:val="auto"/>
      </w:rPr>
    </w:lvl>
    <w:lvl w:ilvl="2">
      <w:start w:val="1"/>
      <w:numFmt w:val="decimal"/>
      <w:lvlText w:val="%1.%2.%3."/>
      <w:lvlJc w:val="left"/>
      <w:pPr>
        <w:ind w:left="1214" w:hanging="504"/>
      </w:pPr>
      <w:rPr>
        <w:b/>
      </w:rPr>
    </w:lvl>
    <w:lvl w:ilvl="3">
      <w:start w:val="1"/>
      <w:numFmt w:val="bullet"/>
      <w:lvlText w:val=""/>
      <w:lvlJc w:val="left"/>
      <w:pPr>
        <w:ind w:left="1728" w:hanging="648"/>
      </w:pPr>
      <w:rPr>
        <w:rFonts w:ascii="Wingdings" w:hAnsi="Wingdings"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423FDD"/>
    <w:multiLevelType w:val="hybridMultilevel"/>
    <w:tmpl w:val="6036853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2BF60D0"/>
    <w:multiLevelType w:val="multilevel"/>
    <w:tmpl w:val="A852D126"/>
    <w:lvl w:ilvl="0">
      <w:start w:val="18"/>
      <w:numFmt w:val="decimal"/>
      <w:lvlText w:val="%1."/>
      <w:lvlJc w:val="left"/>
      <w:pPr>
        <w:ind w:left="420" w:hanging="420"/>
      </w:pPr>
      <w:rPr>
        <w:rFonts w:hint="default"/>
        <w:b w:val="0"/>
      </w:rPr>
    </w:lvl>
    <w:lvl w:ilvl="1">
      <w:start w:val="1"/>
      <w:numFmt w:val="decimal"/>
      <w:lvlText w:val="%1.%2."/>
      <w:lvlJc w:val="left"/>
      <w:pPr>
        <w:ind w:left="1004" w:hanging="720"/>
      </w:pPr>
      <w:rPr>
        <w:rFonts w:hint="default"/>
        <w:b w:val="0"/>
      </w:rPr>
    </w:lvl>
    <w:lvl w:ilvl="2">
      <w:start w:val="1"/>
      <w:numFmt w:val="bullet"/>
      <w:lvlText w:val=""/>
      <w:lvlJc w:val="left"/>
      <w:pPr>
        <w:ind w:left="1288" w:hanging="720"/>
      </w:pPr>
      <w:rPr>
        <w:rFonts w:ascii="Wingdings" w:hAnsi="Wingding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num w:numId="1">
    <w:abstractNumId w:val="12"/>
  </w:num>
  <w:num w:numId="2">
    <w:abstractNumId w:val="4"/>
  </w:num>
  <w:num w:numId="3">
    <w:abstractNumId w:val="11"/>
  </w:num>
  <w:num w:numId="4">
    <w:abstractNumId w:val="13"/>
  </w:num>
  <w:num w:numId="5">
    <w:abstractNumId w:val="5"/>
  </w:num>
  <w:num w:numId="6">
    <w:abstractNumId w:val="15"/>
  </w:num>
  <w:num w:numId="7">
    <w:abstractNumId w:val="1"/>
  </w:num>
  <w:num w:numId="8">
    <w:abstractNumId w:val="14"/>
  </w:num>
  <w:num w:numId="9">
    <w:abstractNumId w:val="10"/>
  </w:num>
  <w:num w:numId="10">
    <w:abstractNumId w:val="9"/>
  </w:num>
  <w:num w:numId="11">
    <w:abstractNumId w:val="7"/>
  </w:num>
  <w:num w:numId="12">
    <w:abstractNumId w:val="0"/>
  </w:num>
  <w:num w:numId="13">
    <w:abstractNumId w:val="3"/>
  </w:num>
  <w:num w:numId="14">
    <w:abstractNumId w:val="8"/>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9F"/>
    <w:rsid w:val="00044A4C"/>
    <w:rsid w:val="000C0B82"/>
    <w:rsid w:val="000D6E38"/>
    <w:rsid w:val="00161C81"/>
    <w:rsid w:val="002D54D9"/>
    <w:rsid w:val="002F01EE"/>
    <w:rsid w:val="0035159F"/>
    <w:rsid w:val="00392026"/>
    <w:rsid w:val="0039751B"/>
    <w:rsid w:val="003C5C3F"/>
    <w:rsid w:val="004128AB"/>
    <w:rsid w:val="0048488C"/>
    <w:rsid w:val="00491859"/>
    <w:rsid w:val="004F53B8"/>
    <w:rsid w:val="00506358"/>
    <w:rsid w:val="00534D35"/>
    <w:rsid w:val="00556257"/>
    <w:rsid w:val="005A030E"/>
    <w:rsid w:val="005B5059"/>
    <w:rsid w:val="006410A8"/>
    <w:rsid w:val="006E6E0F"/>
    <w:rsid w:val="0072308C"/>
    <w:rsid w:val="008839D5"/>
    <w:rsid w:val="00952456"/>
    <w:rsid w:val="009C1A68"/>
    <w:rsid w:val="00A913A0"/>
    <w:rsid w:val="00AC560E"/>
    <w:rsid w:val="00AF3A72"/>
    <w:rsid w:val="00AF6C41"/>
    <w:rsid w:val="00B3544A"/>
    <w:rsid w:val="00B60089"/>
    <w:rsid w:val="00B60114"/>
    <w:rsid w:val="00B86588"/>
    <w:rsid w:val="00BD6D31"/>
    <w:rsid w:val="00E50D1D"/>
    <w:rsid w:val="00EB1C11"/>
    <w:rsid w:val="00F144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D5F9A-C708-49BF-BDCF-79A585C7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D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9C1A68"/>
    <w:pPr>
      <w:ind w:left="720"/>
      <w:contextualSpacing/>
    </w:pPr>
  </w:style>
  <w:style w:type="paragraph" w:styleId="a5">
    <w:name w:val="Balloon Text"/>
    <w:basedOn w:val="a"/>
    <w:link w:val="a6"/>
    <w:uiPriority w:val="99"/>
    <w:semiHidden/>
    <w:unhideWhenUsed/>
    <w:rsid w:val="005063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6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13611</Words>
  <Characters>7759</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Зуєнко Олександра (Olexandra Zuienko)</dc:creator>
  <cp:keywords/>
  <dc:description/>
  <cp:lastModifiedBy>Зуєнко Олександра (Olexandra Zuienko)</cp:lastModifiedBy>
  <cp:revision>3</cp:revision>
  <dcterms:created xsi:type="dcterms:W3CDTF">2024-09-06T14:32:00Z</dcterms:created>
  <dcterms:modified xsi:type="dcterms:W3CDTF">2024-09-09T14:15:00Z</dcterms:modified>
</cp:coreProperties>
</file>