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uk-UA"/>
        </w:rPr>
      </w:pPr>
      <w:r>
        <w:rPr>
          <w:lang w:val="uk-UA"/>
        </w:rPr>
        <w:t>​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align>center</wp:align>
            </wp:positionH>
            <wp:positionV relativeFrom="paragraph">
              <wp:posOffset>-709295</wp:posOffset>
            </wp:positionV>
            <wp:extent cx="1149985" cy="1191895"/>
            <wp:effectExtent l="0" t="0" r="0" b="0"/>
            <wp:wrapNone/>
            <wp:docPr id="1" name="Рисунок 2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uk-UA"/>
        </w:rPr>
        <w:t>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  <w:lang w:val="uk-UA"/>
        </w:rPr>
      </w:pPr>
      <w:r>
        <w:rPr>
          <w:rFonts w:cs="Times New Roman" w:ascii="Times New Roman" w:hAnsi="Times New Roman"/>
          <w:b/>
          <w:sz w:val="26"/>
          <w:szCs w:val="26"/>
          <w:lang w:val="uk-UA"/>
        </w:rPr>
      </w:r>
    </w:p>
    <w:p>
      <w:pPr>
        <w:pStyle w:val="Style22"/>
        <w:jc w:val="center"/>
        <w:rPr>
          <w:rFonts w:ascii="Times New Roman" w:hAnsi="Times New Roman"/>
          <w:color w:val="FF4000"/>
          <w:sz w:val="28"/>
          <w:szCs w:val="28"/>
          <w:lang w:val="uk-UA"/>
        </w:rPr>
      </w:pPr>
      <w:r>
        <w:rPr>
          <w:rFonts w:eastAsia="Calibri" w:ascii="Times New Roman" w:hAnsi="Times New Roman"/>
          <w:color w:val="FF4000"/>
          <w:w w:val="90"/>
          <w:sz w:val="28"/>
          <w:szCs w:val="28"/>
          <w:lang w:val="uk-UA" w:eastAsia="en-US"/>
        </w:rPr>
        <w:t>Важлива</w:t>
      </w:r>
      <w:r>
        <w:rPr>
          <w:rFonts w:eastAsia="Calibri" w:ascii="Times New Roman" w:hAnsi="Times New Roman"/>
          <w:color w:val="FF4000"/>
          <w:spacing w:val="14"/>
          <w:w w:val="90"/>
          <w:sz w:val="28"/>
          <w:szCs w:val="28"/>
          <w:lang w:val="uk-UA" w:eastAsia="en-US"/>
        </w:rPr>
        <w:t xml:space="preserve"> </w:t>
      </w:r>
      <w:r>
        <w:rPr>
          <w:rFonts w:eastAsia="Calibri" w:ascii="Times New Roman" w:hAnsi="Times New Roman"/>
          <w:color w:val="FF4000"/>
          <w:w w:val="90"/>
          <w:sz w:val="28"/>
          <w:szCs w:val="28"/>
          <w:lang w:val="uk-UA" w:eastAsia="en-US"/>
        </w:rPr>
        <w:t>юридична</w:t>
      </w:r>
      <w:r>
        <w:rPr>
          <w:rFonts w:eastAsia="Calibri" w:ascii="Times New Roman" w:hAnsi="Times New Roman"/>
          <w:color w:val="FF4000"/>
          <w:spacing w:val="15"/>
          <w:w w:val="90"/>
          <w:sz w:val="28"/>
          <w:szCs w:val="28"/>
          <w:lang w:val="uk-UA" w:eastAsia="en-US"/>
        </w:rPr>
        <w:t xml:space="preserve"> </w:t>
      </w:r>
      <w:r>
        <w:rPr>
          <w:rFonts w:eastAsia="Calibri" w:ascii="Times New Roman" w:hAnsi="Times New Roman"/>
          <w:color w:val="FF4000"/>
          <w:w w:val="90"/>
          <w:sz w:val="28"/>
          <w:szCs w:val="28"/>
          <w:lang w:val="uk-UA" w:eastAsia="en-US"/>
        </w:rPr>
        <w:t>інформація:</w:t>
      </w:r>
    </w:p>
    <w:p>
      <w:pPr>
        <w:pStyle w:val="Style22"/>
        <w:numPr>
          <w:ilvl w:val="0"/>
          <w:numId w:val="2"/>
        </w:numPr>
        <w:rPr/>
      </w:pPr>
      <w:r>
        <w:rPr>
          <w:rFonts w:eastAsia="Verdana" w:cs="Verdana" w:ascii="Times New Roman" w:hAnsi="Times New Roman"/>
          <w:color w:val="000000"/>
          <w:w w:val="95"/>
          <w:sz w:val="28"/>
          <w:szCs w:val="28"/>
          <w:lang w:val="uk-UA"/>
        </w:rPr>
        <w:t xml:space="preserve"> </w:t>
      </w:r>
      <w:r>
        <w:rPr>
          <w:rFonts w:eastAsia="Verdana" w:cs="Verdana" w:ascii="Times New Roman" w:hAnsi="Times New Roman"/>
          <w:color w:val="000000"/>
          <w:w w:val="95"/>
          <w:sz w:val="28"/>
          <w:szCs w:val="28"/>
          <w:lang w:val="uk-UA"/>
        </w:rPr>
        <w:t>Повна назва компанії: Товариство з додатковою відповідальністю «Страхова компанія «АРКС ЛАЙФ». Скорочене найменування: ТДВ «СК «АРКС ЛАЙФ»</w:t>
      </w:r>
    </w:p>
    <w:p>
      <w:pPr>
        <w:pStyle w:val="Style22"/>
        <w:numPr>
          <w:ilvl w:val="0"/>
          <w:numId w:val="2"/>
        </w:numPr>
        <w:rPr/>
      </w:pPr>
      <w:r>
        <w:rPr>
          <w:rFonts w:eastAsia="Verdana" w:cs="Verdana" w:ascii="Times New Roman" w:hAnsi="Times New Roman"/>
          <w:color w:val="000000"/>
          <w:w w:val="95"/>
          <w:sz w:val="28"/>
          <w:szCs w:val="28"/>
          <w:lang w:val="uk-UA"/>
        </w:rPr>
        <w:t>Відомості про державну реєстрацію та номер запису в реєстрі: дата проведення державної реєстрації: 06.02.2008 рік. Номер запису в державному реєстрі: 10701020000031971</w:t>
      </w:r>
    </w:p>
    <w:p>
      <w:pPr>
        <w:pStyle w:val="Style22"/>
        <w:numPr>
          <w:ilvl w:val="0"/>
          <w:numId w:val="2"/>
        </w:numPr>
        <w:rPr/>
      </w:pPr>
      <w:r>
        <w:rPr>
          <w:rFonts w:eastAsia="Verdana" w:cs="Verdana" w:ascii="Times New Roman" w:hAnsi="Times New Roman"/>
          <w:color w:val="000000"/>
          <w:w w:val="95"/>
          <w:sz w:val="28"/>
          <w:szCs w:val="28"/>
          <w:lang w:val="uk-UA"/>
        </w:rPr>
        <w:t xml:space="preserve">Зареєстровано як фінансову установу: Свідоцтво про реєстрацію фінансової установи видане Нацкомфінпослуг серія СТ №536 від 27.03.2008р. </w:t>
      </w:r>
    </w:p>
    <w:p>
      <w:pPr>
        <w:pStyle w:val="Style22"/>
        <w:numPr>
          <w:ilvl w:val="0"/>
          <w:numId w:val="2"/>
        </w:numPr>
        <w:rPr/>
      </w:pPr>
      <w:r>
        <w:rPr>
          <w:rFonts w:eastAsia="Verdana" w:cs="Verdana" w:ascii="Times New Roman" w:hAnsi="Times New Roman"/>
          <w:color w:val="000000"/>
          <w:w w:val="95"/>
          <w:sz w:val="28"/>
          <w:szCs w:val="28"/>
          <w:lang w:val="uk-UA"/>
        </w:rPr>
        <w:t>Код ЄДРПОУ: 35692536</w:t>
      </w:r>
    </w:p>
    <w:p>
      <w:pPr>
        <w:pStyle w:val="Style22"/>
        <w:numPr>
          <w:ilvl w:val="0"/>
          <w:numId w:val="2"/>
        </w:numPr>
        <w:rPr/>
      </w:pPr>
      <w:r>
        <w:rPr>
          <w:rFonts w:eastAsia="Verdana" w:cs="Verdana" w:ascii="Times New Roman" w:hAnsi="Times New Roman"/>
          <w:color w:val="000000"/>
          <w:w w:val="95"/>
          <w:sz w:val="28"/>
          <w:szCs w:val="28"/>
          <w:lang w:val="uk-UA"/>
        </w:rPr>
        <w:t>Місцезнаходження: 04070, м. Київ, вул. Іллінська, 8</w:t>
      </w:r>
    </w:p>
    <w:p>
      <w:pPr>
        <w:pStyle w:val="Style22"/>
        <w:numPr>
          <w:ilvl w:val="0"/>
          <w:numId w:val="2"/>
        </w:numPr>
        <w:rPr/>
      </w:pPr>
      <w:r>
        <w:rPr>
          <w:rFonts w:eastAsia="Verdana" w:cs="Verdana" w:ascii="Times New Roman" w:hAnsi="Times New Roman"/>
          <w:color w:val="000000"/>
          <w:w w:val="95"/>
          <w:sz w:val="28"/>
          <w:szCs w:val="28"/>
          <w:lang w:val="uk-UA"/>
        </w:rPr>
        <w:t>Тел.: 0 800 30 27 23</w:t>
      </w:r>
    </w:p>
    <w:p>
      <w:pPr>
        <w:pStyle w:val="Style22"/>
        <w:numPr>
          <w:ilvl w:val="0"/>
          <w:numId w:val="2"/>
        </w:numPr>
        <w:rPr/>
      </w:pPr>
      <w:r>
        <w:rPr>
          <w:rFonts w:eastAsia="Verdana" w:cs="Verdana" w:ascii="Times New Roman" w:hAnsi="Times New Roman"/>
          <w:color w:val="000000"/>
          <w:w w:val="95"/>
          <w:sz w:val="28"/>
          <w:szCs w:val="28"/>
          <w:lang w:val="uk-UA"/>
        </w:rPr>
        <w:t xml:space="preserve"> </w:t>
      </w:r>
      <w:r>
        <w:rPr>
          <w:rFonts w:eastAsia="Verdana" w:cs="Verdana" w:ascii="Times New Roman" w:hAnsi="Times New Roman"/>
          <w:color w:val="000000"/>
          <w:w w:val="95"/>
          <w:sz w:val="28"/>
          <w:szCs w:val="28"/>
          <w:lang w:val="uk-UA"/>
        </w:rPr>
        <w:t>E-mail: life@arx.com.ua</w:t>
      </w:r>
    </w:p>
    <w:p>
      <w:pPr>
        <w:pStyle w:val="Style22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Години</w:t>
      </w:r>
      <w:r>
        <w:rPr>
          <w:rFonts w:ascii="Times New Roman" w:hAnsi="Times New Roman"/>
          <w:color w:val="000000"/>
          <w:spacing w:val="-17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роботи:</w:t>
      </w:r>
      <w:r>
        <w:rPr>
          <w:rFonts w:ascii="Times New Roman" w:hAnsi="Times New Roman"/>
          <w:color w:val="000000"/>
          <w:spacing w:val="3"/>
          <w:w w:val="95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 xml:space="preserve">онеділок -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Ч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етвер</w:t>
      </w:r>
      <w:r>
        <w:rPr>
          <w:rFonts w:ascii="Times New Roman" w:hAnsi="Times New Roman"/>
          <w:color w:val="000000"/>
          <w:spacing w:val="-17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з</w:t>
      </w:r>
      <w:r>
        <w:rPr>
          <w:rFonts w:ascii="Times New Roman" w:hAnsi="Times New Roman"/>
          <w:color w:val="000000"/>
          <w:spacing w:val="-16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9:00</w:t>
      </w:r>
      <w:r>
        <w:rPr>
          <w:rFonts w:ascii="Times New Roman" w:hAnsi="Times New Roman"/>
          <w:color w:val="000000"/>
          <w:spacing w:val="2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до</w:t>
      </w:r>
      <w:r>
        <w:rPr>
          <w:rFonts w:ascii="Times New Roman" w:hAnsi="Times New Roman"/>
          <w:color w:val="000000"/>
          <w:spacing w:val="-16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18:00,</w:t>
      </w:r>
      <w:r>
        <w:rPr>
          <w:rFonts w:ascii="Times New Roman" w:hAnsi="Times New Roman"/>
          <w:color w:val="000000"/>
          <w:spacing w:val="2"/>
          <w:w w:val="95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'ятниця</w:t>
      </w:r>
      <w:r>
        <w:rPr>
          <w:rFonts w:ascii="Times New Roman" w:hAnsi="Times New Roman"/>
          <w:color w:val="000000"/>
          <w:spacing w:val="-16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з</w:t>
      </w:r>
      <w:r>
        <w:rPr>
          <w:rFonts w:ascii="Times New Roman" w:hAnsi="Times New Roman"/>
          <w:color w:val="000000"/>
          <w:spacing w:val="-17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9:00</w:t>
      </w:r>
      <w:r>
        <w:rPr>
          <w:rFonts w:ascii="Times New Roman" w:hAnsi="Times New Roman"/>
          <w:color w:val="000000"/>
          <w:spacing w:val="3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до</w:t>
      </w:r>
      <w:r>
        <w:rPr>
          <w:rFonts w:ascii="Times New Roman" w:hAnsi="Times New Roman"/>
          <w:color w:val="000000"/>
          <w:spacing w:val="-16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17:00</w:t>
      </w:r>
      <w:r>
        <w:rPr>
          <w:rFonts w:ascii="Times New Roman" w:hAnsi="Times New Roman"/>
          <w:color w:val="000000"/>
          <w:spacing w:val="-58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(перерва</w:t>
      </w:r>
      <w:r>
        <w:rPr>
          <w:rFonts w:ascii="Times New Roman" w:hAnsi="Times New Roman"/>
          <w:color w:val="000000"/>
          <w:spacing w:val="-2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>
        <w:rPr>
          <w:rFonts w:ascii="Times New Roman" w:hAnsi="Times New Roman"/>
          <w:color w:val="000000"/>
          <w:spacing w:val="-19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13:00 до</w:t>
      </w:r>
      <w:r>
        <w:rPr>
          <w:rFonts w:ascii="Times New Roman" w:hAnsi="Times New Roman"/>
          <w:color w:val="000000"/>
          <w:spacing w:val="-19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13:45). Субота,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еділя — вихідні дні.</w:t>
      </w:r>
    </w:p>
    <w:p>
      <w:pPr>
        <w:pStyle w:val="Style2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w w:val="90"/>
          <w:sz w:val="28"/>
          <w:szCs w:val="28"/>
          <w:lang w:val="uk-UA"/>
        </w:rPr>
        <w:t>Склад Наглядової</w:t>
      </w:r>
      <w:r>
        <w:rPr>
          <w:rFonts w:ascii="Times New Roman" w:hAnsi="Times New Roman"/>
          <w:color w:val="000000"/>
          <w:spacing w:val="15"/>
          <w:w w:val="90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color w:val="000000"/>
          <w:w w:val="90"/>
          <w:sz w:val="28"/>
          <w:szCs w:val="28"/>
          <w:lang w:val="uk-UA"/>
        </w:rPr>
        <w:t>ади:</w:t>
      </w:r>
    </w:p>
    <w:p>
      <w:pPr>
        <w:pStyle w:val="Style22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Голова</w:t>
      </w:r>
      <w:r>
        <w:rPr>
          <w:rFonts w:ascii="Times New Roman" w:hAnsi="Times New Roman"/>
          <w:color w:val="000000"/>
          <w:spacing w:val="-9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Наглядової</w:t>
      </w:r>
      <w:r>
        <w:rPr>
          <w:rFonts w:ascii="Times New Roman" w:hAnsi="Times New Roman"/>
          <w:color w:val="000000"/>
          <w:spacing w:val="-8"/>
          <w:w w:val="95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ади</w:t>
      </w:r>
      <w:r>
        <w:rPr>
          <w:rFonts w:ascii="Times New Roman" w:hAnsi="Times New Roman"/>
          <w:color w:val="000000"/>
          <w:spacing w:val="-9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–</w:t>
      </w:r>
      <w:r>
        <w:rPr>
          <w:rFonts w:ascii="Times New Roman" w:hAnsi="Times New Roman"/>
          <w:color w:val="000000"/>
          <w:spacing w:val="11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Жан</w:t>
      </w:r>
      <w:r>
        <w:rPr>
          <w:rFonts w:ascii="Times New Roman" w:hAnsi="Times New Roman"/>
          <w:color w:val="000000"/>
          <w:spacing w:val="-8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Клотьєр</w:t>
      </w:r>
      <w:r>
        <w:rPr>
          <w:rFonts w:ascii="Times New Roman" w:hAnsi="Times New Roman"/>
          <w:color w:val="000000"/>
          <w:spacing w:val="-9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(Jean</w:t>
      </w:r>
      <w:r>
        <w:rPr>
          <w:rFonts w:ascii="Times New Roman" w:hAnsi="Times New Roman"/>
          <w:color w:val="000000"/>
          <w:spacing w:val="11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Cloutier)</w:t>
      </w:r>
    </w:p>
    <w:p>
      <w:pPr>
        <w:pStyle w:val="Style22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Член</w:t>
      </w:r>
      <w:r>
        <w:rPr>
          <w:rFonts w:ascii="Times New Roman" w:hAnsi="Times New Roman"/>
          <w:color w:val="000000"/>
          <w:spacing w:val="-8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Наглядової</w:t>
      </w:r>
      <w:r>
        <w:rPr>
          <w:rFonts w:ascii="Times New Roman" w:hAnsi="Times New Roman"/>
          <w:color w:val="000000"/>
          <w:spacing w:val="-8"/>
          <w:w w:val="95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ади</w:t>
      </w:r>
      <w:r>
        <w:rPr>
          <w:rFonts w:ascii="Times New Roman" w:hAnsi="Times New Roman"/>
          <w:color w:val="000000"/>
          <w:spacing w:val="-8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–</w:t>
      </w:r>
      <w:r>
        <w:rPr>
          <w:rFonts w:ascii="Times New Roman" w:hAnsi="Times New Roman"/>
          <w:color w:val="000000"/>
          <w:spacing w:val="10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Петер</w:t>
      </w:r>
      <w:r>
        <w:rPr>
          <w:rFonts w:ascii="Times New Roman" w:hAnsi="Times New Roman"/>
          <w:color w:val="000000"/>
          <w:spacing w:val="-7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Чакварi</w:t>
      </w:r>
      <w:r>
        <w:rPr>
          <w:rFonts w:ascii="Times New Roman" w:hAnsi="Times New Roman"/>
          <w:color w:val="000000"/>
          <w:spacing w:val="10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(Peter</w:t>
      </w:r>
      <w:r>
        <w:rPr>
          <w:rFonts w:ascii="Times New Roman" w:hAnsi="Times New Roman"/>
          <w:color w:val="000000"/>
          <w:spacing w:val="11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Csakvari)</w:t>
      </w:r>
    </w:p>
    <w:p>
      <w:pPr>
        <w:pStyle w:val="Style22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7"/>
          <w:w w:val="95"/>
          <w:sz w:val="28"/>
          <w:szCs w:val="28"/>
          <w:lang w:val="uk-UA"/>
        </w:rPr>
        <w:t>Незалежний</w:t>
      </w:r>
      <w:r>
        <w:rPr>
          <w:rFonts w:ascii="Times New Roman" w:hAnsi="Times New Roman"/>
          <w:color w:val="000000"/>
          <w:spacing w:val="-12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7"/>
          <w:w w:val="95"/>
          <w:sz w:val="28"/>
          <w:szCs w:val="28"/>
          <w:lang w:val="uk-UA"/>
        </w:rPr>
        <w:t>член</w:t>
      </w:r>
      <w:r>
        <w:rPr>
          <w:rFonts w:ascii="Times New Roman" w:hAnsi="Times New Roman"/>
          <w:color w:val="000000"/>
          <w:spacing w:val="-12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7"/>
          <w:w w:val="95"/>
          <w:sz w:val="28"/>
          <w:szCs w:val="28"/>
          <w:lang w:val="uk-UA"/>
        </w:rPr>
        <w:t>Наглядової</w:t>
      </w:r>
      <w:r>
        <w:rPr>
          <w:rFonts w:ascii="Times New Roman" w:hAnsi="Times New Roman"/>
          <w:color w:val="000000"/>
          <w:spacing w:val="-12"/>
          <w:w w:val="95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color w:val="000000"/>
          <w:spacing w:val="7"/>
          <w:w w:val="95"/>
          <w:sz w:val="28"/>
          <w:szCs w:val="28"/>
          <w:lang w:val="uk-UA"/>
        </w:rPr>
        <w:t xml:space="preserve">ади –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Віллєм</w:t>
      </w:r>
      <w:r>
        <w:rPr>
          <w:rFonts w:ascii="Times New Roman" w:hAnsi="Times New Roman"/>
          <w:color w:val="000000"/>
          <w:spacing w:val="-12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Вінаєндтс</w:t>
      </w:r>
      <w:r>
        <w:rPr>
          <w:rFonts w:ascii="Times New Roman" w:hAnsi="Times New Roman"/>
          <w:color w:val="000000"/>
          <w:spacing w:val="-11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(Willem</w:t>
      </w:r>
      <w:r>
        <w:rPr>
          <w:rFonts w:ascii="Times New Roman" w:hAnsi="Times New Roman"/>
          <w:color w:val="000000"/>
          <w:spacing w:val="7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5"/>
          <w:sz w:val="28"/>
          <w:szCs w:val="28"/>
          <w:lang w:val="uk-UA"/>
        </w:rPr>
        <w:t>Wynaendts)</w:t>
      </w:r>
    </w:p>
    <w:p>
      <w:pPr>
        <w:pStyle w:val="Style2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w w:val="90"/>
          <w:sz w:val="28"/>
          <w:szCs w:val="28"/>
          <w:lang w:val="uk-UA"/>
        </w:rPr>
        <w:t>Склад виконавчого</w:t>
      </w:r>
      <w:r>
        <w:rPr>
          <w:rFonts w:ascii="Times New Roman" w:hAnsi="Times New Roman"/>
          <w:color w:val="000000"/>
          <w:spacing w:val="8"/>
          <w:w w:val="9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w w:val="90"/>
          <w:sz w:val="28"/>
          <w:szCs w:val="28"/>
          <w:lang w:val="uk-UA"/>
        </w:rPr>
        <w:t>органу:</w:t>
      </w:r>
    </w:p>
    <w:p>
      <w:pPr>
        <w:pStyle w:val="Style22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eastAsia="Calibri" w:ascii="Times New Roman" w:hAnsi="Times New Roman"/>
          <w:color w:val="000000"/>
          <w:spacing w:val="20"/>
          <w:w w:val="90"/>
          <w:sz w:val="28"/>
          <w:szCs w:val="28"/>
          <w:lang w:val="uk-UA" w:eastAsia="en-US"/>
        </w:rPr>
        <w:t xml:space="preserve"> </w:t>
      </w:r>
      <w:r>
        <w:rPr>
          <w:rFonts w:eastAsia="Calibri" w:ascii="Times New Roman" w:hAnsi="Times New Roman"/>
          <w:color w:val="000000"/>
          <w:spacing w:val="20"/>
          <w:w w:val="90"/>
          <w:sz w:val="28"/>
          <w:szCs w:val="28"/>
          <w:lang w:val="uk-UA" w:eastAsia="en-US"/>
        </w:rPr>
        <w:t>Генеральний директор</w:t>
      </w:r>
      <w:r>
        <w:rPr>
          <w:rFonts w:eastAsia="Calibri" w:ascii="Times New Roman" w:hAnsi="Times New Roman"/>
          <w:color w:val="000000"/>
          <w:w w:val="90"/>
          <w:sz w:val="28"/>
          <w:szCs w:val="28"/>
          <w:lang w:val="uk-UA" w:eastAsia="en-US"/>
        </w:rPr>
        <w:t xml:space="preserve"> – Гавриленко</w:t>
      </w:r>
      <w:r>
        <w:rPr>
          <w:rFonts w:eastAsia="Calibri" w:ascii="Times New Roman" w:hAnsi="Times New Roman"/>
          <w:color w:val="000000"/>
          <w:spacing w:val="20"/>
          <w:w w:val="90"/>
          <w:sz w:val="28"/>
          <w:szCs w:val="28"/>
          <w:lang w:val="uk-UA" w:eastAsia="en-US"/>
        </w:rPr>
        <w:t xml:space="preserve"> </w:t>
      </w:r>
      <w:r>
        <w:rPr>
          <w:rFonts w:eastAsia="Calibri" w:ascii="Times New Roman" w:hAnsi="Times New Roman"/>
          <w:color w:val="000000"/>
          <w:w w:val="90"/>
          <w:sz w:val="28"/>
          <w:szCs w:val="28"/>
          <w:lang w:val="uk-UA" w:eastAsia="en-US"/>
        </w:rPr>
        <w:t>Вячеслав</w:t>
      </w:r>
      <w:r>
        <w:rPr>
          <w:rFonts w:eastAsia="Calibri" w:ascii="Times New Roman" w:hAnsi="Times New Roman"/>
          <w:color w:val="000000"/>
          <w:spacing w:val="20"/>
          <w:w w:val="90"/>
          <w:sz w:val="28"/>
          <w:szCs w:val="28"/>
          <w:lang w:val="uk-UA" w:eastAsia="en-US"/>
        </w:rPr>
        <w:t xml:space="preserve"> </w:t>
      </w:r>
      <w:r>
        <w:rPr>
          <w:rFonts w:eastAsia="Calibri" w:ascii="Times New Roman" w:hAnsi="Times New Roman"/>
          <w:color w:val="000000"/>
          <w:w w:val="90"/>
          <w:sz w:val="28"/>
          <w:szCs w:val="28"/>
          <w:lang w:val="uk-UA" w:eastAsia="en-US"/>
        </w:rPr>
        <w:t>Віталійович</w:t>
      </w:r>
    </w:p>
    <w:p>
      <w:pPr>
        <w:pStyle w:val="Style22"/>
        <w:rPr>
          <w:rFonts w:eastAsia="Calibri"/>
          <w:w w:val="90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2"/>
        <w:numPr>
          <w:ilvl w:val="0"/>
          <w:numId w:val="0"/>
        </w:numPr>
        <w:spacing w:before="0" w:after="140"/>
        <w:ind w:left="1228" w:hanging="0"/>
        <w:rPr>
          <w:rFonts w:eastAsia="Calibri"/>
          <w:w w:val="90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12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5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912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41cc9"/>
    <w:rPr>
      <w:b/>
      <w:bCs/>
    </w:rPr>
  </w:style>
  <w:style w:type="character" w:styleId="Style15">
    <w:name w:val="Выделение"/>
    <w:basedOn w:val="DefaultParagraphFont"/>
    <w:uiPriority w:val="20"/>
    <w:qFormat/>
    <w:rsid w:val="00841cc9"/>
    <w:rPr>
      <w:i/>
      <w:iCs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9662f5"/>
    <w:rPr>
      <w:color w:val="954F72" w:themeColor="followedHyperlink"/>
      <w:u w:val="single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1a04d0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6936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sid w:val="00676936"/>
    <w:rPr>
      <w:sz w:val="20"/>
      <w:szCs w:val="20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676936"/>
    <w:rPr>
      <w:b/>
      <w:bCs/>
      <w:sz w:val="20"/>
      <w:szCs w:val="20"/>
    </w:rPr>
  </w:style>
  <w:style w:type="character" w:styleId="Style20">
    <w:name w:val="Нумерация строк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Rvps2" w:customStyle="1">
    <w:name w:val="rvps2"/>
    <w:basedOn w:val="Normal"/>
    <w:qFormat/>
    <w:rsid w:val="008912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1a04d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67693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67693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DD33-E9DB-4B6C-B502-31D8A945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LibreOffice/7.3.4.2$Windows_X86_64 LibreOffice_project/728fec16bd5f605073805c3c9e7c4212a0120dc5</Application>
  <AppVersion>15.0000</AppVersion>
  <Pages>1</Pages>
  <Words>144</Words>
  <Characters>882</Characters>
  <CharactersWithSpaces>1009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2025-02-03T15:52:00Z</dcterms:created>
  <dc:creator>Білик Ганна (Hanna Bilyk)</dc:creator>
  <dc:description/>
  <dc:language>uk-UA</dc:language>
  <cp:lastModifiedBy/>
  <dcterms:modified xsi:type="dcterms:W3CDTF">2025-03-13T14:05:55Z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